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5B" w:rsidRDefault="00471D74">
      <w:pPr>
        <w:pStyle w:val="af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Договор</w:t>
      </w:r>
    </w:p>
    <w:p w:rsidR="00A4005B" w:rsidRDefault="00471D74">
      <w:pPr>
        <w:pStyle w:val="af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экскурсионное обслуживание на льготных условиях №_____</w:t>
      </w:r>
    </w:p>
    <w:p w:rsidR="00A4005B" w:rsidRDefault="00A4005B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Хабаровск                                                                         </w:t>
      </w:r>
      <w:r>
        <w:rPr>
          <w:sz w:val="28"/>
          <w:szCs w:val="28"/>
        </w:rPr>
        <w:tab/>
        <w:t xml:space="preserve"> «___» ________ 2026 г.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___________________________________________________________________, именуемое  в дальнейшем «Заказчик», в лице ________________________________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________________________________________________________________________, </w:t>
      </w: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_______________________________________________,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 одной  стороны, и</w:t>
      </w:r>
    </w:p>
    <w:p w:rsidR="00A4005B" w:rsidRDefault="00471D74">
      <w:pPr>
        <w:pStyle w:val="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научное учреждение культуры «Хабаровский краевой музей имени Н.И. Гродекова» (КГБНУК «ХКМ им. Н.И. Гродекова»), именуемое в дальнейшем «Исполнитель», «Музей», в лице генерального директора Крюкова Ивана Владимировича, действующего на основании Устава, с другой стороны, заключили настоящий Договор о нижеследующем:</w:t>
      </w:r>
    </w:p>
    <w:p w:rsidR="00A4005B" w:rsidRDefault="00471D74">
      <w:pPr>
        <w:pStyle w:val="afb"/>
        <w:numPr>
          <w:ilvl w:val="0"/>
          <w:numId w:val="1"/>
        </w:numPr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Договора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1.1.По настоящему Договору Исполнитель обязуется оказать Заказчику услуги на льготных условиях в соответствии с Приложением № 1 к настоящему Договору.</w:t>
      </w:r>
    </w:p>
    <w:p w:rsidR="00A4005B" w:rsidRDefault="00471D74">
      <w:pPr>
        <w:pStyle w:val="afb"/>
        <w:spacing w:before="12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Обязанности сторон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2.1.</w:t>
      </w:r>
      <w:r>
        <w:rPr>
          <w:b/>
          <w:sz w:val="28"/>
          <w:szCs w:val="28"/>
        </w:rPr>
        <w:t>Заказчик обязуется: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2.1.1. Не позднее чем, за трое суток до оказания услуг подавать заявку на обслуживание экскурсионной группы с указанием следующей информации: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дата и время посещения;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возраст экскурсантов;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экскурсантов в группе, количество сопровождающих;</w:t>
      </w:r>
    </w:p>
    <w:p w:rsidR="00A4005B" w:rsidRDefault="00471D74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тема музейного занятия, лекции, экскурсии;</w:t>
      </w:r>
    </w:p>
    <w:p w:rsidR="00A4005B" w:rsidRDefault="00471D74">
      <w:pPr>
        <w:widowControl w:val="0"/>
        <w:contextualSpacing/>
        <w:jc w:val="both"/>
        <w:rPr>
          <w:rFonts w:eastAsia="Arial Unicode MS" w:cs="Tahoma"/>
          <w:sz w:val="28"/>
          <w:lang w:eastAsia="en-US"/>
        </w:rPr>
      </w:pPr>
      <w:r>
        <w:rPr>
          <w:rFonts w:eastAsia="Arial Unicode MS" w:cs="Tahoma"/>
          <w:sz w:val="28"/>
          <w:lang w:eastAsia="en-US"/>
        </w:rPr>
        <w:t>- ответственное лицо Заказчика и его контактные данные.</w:t>
      </w:r>
    </w:p>
    <w:p w:rsidR="00A4005B" w:rsidRDefault="00471D74">
      <w:pPr>
        <w:widowControl w:val="0"/>
        <w:contextualSpacing/>
        <w:jc w:val="both"/>
        <w:rPr>
          <w:rFonts w:eastAsia="Arial Unicode MS" w:cs="Tahoma"/>
          <w:sz w:val="28"/>
          <w:lang w:eastAsia="en-US"/>
        </w:rPr>
      </w:pPr>
      <w:r>
        <w:rPr>
          <w:rFonts w:eastAsia="Arial Unicode MS" w:cs="Tahoma"/>
          <w:sz w:val="28"/>
          <w:lang w:eastAsia="en-US"/>
        </w:rPr>
        <w:t xml:space="preserve">2.1.2.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определенный</w:t>
      </w:r>
      <w:proofErr w:type="spellEnd"/>
      <w:r>
        <w:rPr>
          <w:sz w:val="28"/>
          <w:szCs w:val="28"/>
        </w:rPr>
        <w:t xml:space="preserve"> в заявке срок обеспечить явку группы в Музей.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Обеспечить наличие взрослого (совершеннолетнего) сопровождающего из </w:t>
      </w:r>
      <w:proofErr w:type="spellStart"/>
      <w:r>
        <w:rPr>
          <w:sz w:val="28"/>
          <w:szCs w:val="28"/>
        </w:rPr>
        <w:t>расчета</w:t>
      </w:r>
      <w:proofErr w:type="spellEnd"/>
      <w:r>
        <w:rPr>
          <w:sz w:val="28"/>
          <w:szCs w:val="28"/>
        </w:rPr>
        <w:t xml:space="preserve"> 1 человек на группу несовершеннолетних до 12 человек.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2.1.4. </w:t>
      </w:r>
      <w:r>
        <w:rPr>
          <w:bCs/>
          <w:sz w:val="28"/>
          <w:szCs w:val="28"/>
          <w:shd w:val="clear" w:color="auto" w:fill="FFFFFF"/>
        </w:rPr>
        <w:t>Н</w:t>
      </w:r>
      <w:r>
        <w:rPr>
          <w:sz w:val="28"/>
          <w:szCs w:val="28"/>
          <w:shd w:val="clear" w:color="auto" w:fill="FFFFFF"/>
        </w:rPr>
        <w:t xml:space="preserve">ести полную </w:t>
      </w:r>
      <w:r>
        <w:rPr>
          <w:bCs/>
          <w:sz w:val="28"/>
          <w:szCs w:val="28"/>
          <w:shd w:val="clear" w:color="auto" w:fill="FFFFFF"/>
        </w:rPr>
        <w:t>ответственность</w:t>
      </w:r>
      <w:r>
        <w:rPr>
          <w:sz w:val="28"/>
          <w:szCs w:val="28"/>
          <w:shd w:val="clear" w:color="auto" w:fill="FFFFFF"/>
        </w:rPr>
        <w:t xml:space="preserve"> (уголовную, административную, гражданско-правовую, дисциплинарную) в соответствии с действующим законодательством Российской Федерации за жизнь и здоровье экскурсантов, сохранность их вещей и документов.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Заблаговременно ознакомиться с правилами посещения Музея, </w:t>
      </w:r>
      <w:proofErr w:type="spellStart"/>
      <w:r>
        <w:rPr>
          <w:sz w:val="28"/>
          <w:szCs w:val="28"/>
        </w:rPr>
        <w:t>размещенными</w:t>
      </w:r>
      <w:proofErr w:type="spellEnd"/>
      <w:r>
        <w:rPr>
          <w:sz w:val="28"/>
          <w:szCs w:val="28"/>
        </w:rPr>
        <w:t xml:space="preserve"> на официальном сайте Музея, разъяснить правила посещения экскурсантам и контролировать их соблюдение.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2.2.</w:t>
      </w:r>
      <w:r>
        <w:rPr>
          <w:b/>
          <w:sz w:val="28"/>
          <w:szCs w:val="28"/>
        </w:rPr>
        <w:t>Исполнитель обязуется: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2.2.1. Принимать экскурсионные группы, направленные Заказчиком согласно предварительным заявкам при наличии свободного экскурсовода.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2.2.2. Предоставлять услуги экскурсовода по обслуживанию экскурсионных групп.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Информировать Заказчика обо всех изменениях в режиме работы музея и условиях </w:t>
      </w:r>
      <w:proofErr w:type="spellStart"/>
      <w:r>
        <w:rPr>
          <w:sz w:val="28"/>
          <w:szCs w:val="28"/>
        </w:rPr>
        <w:t>приема</w:t>
      </w:r>
      <w:proofErr w:type="spellEnd"/>
      <w:r>
        <w:rPr>
          <w:sz w:val="28"/>
          <w:szCs w:val="28"/>
        </w:rPr>
        <w:t xml:space="preserve"> посетителей не позднее, чем за сутки до даты посещения, указанной в заявке.</w:t>
      </w:r>
    </w:p>
    <w:p w:rsidR="00A4005B" w:rsidRDefault="00471D74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Платежи и </w:t>
      </w:r>
      <w:proofErr w:type="spellStart"/>
      <w:r>
        <w:rPr>
          <w:b/>
          <w:bCs/>
          <w:sz w:val="28"/>
          <w:szCs w:val="28"/>
        </w:rPr>
        <w:t>расчеты</w:t>
      </w:r>
      <w:proofErr w:type="spellEnd"/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 Стоимость услуг Исполнителя определяется в соответствии с ценами, указанными в Приложение № 1, которые являются неотъемлемой частью настоящего Договора.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Цены на услуги, указанные в Приложениях № 1 могут быть изменены Исполнителем.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изменения цен на предоставляемые услуги Исполнитель обязан проинформировать об этом Заказчика в течение 10-ти дней со дня изменения.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Оплата услуг Музея производится Заказчиком наличными денежными средствами в кассу исполнителя, либо </w:t>
      </w:r>
      <w:proofErr w:type="spellStart"/>
      <w:r>
        <w:rPr>
          <w:sz w:val="28"/>
          <w:szCs w:val="28"/>
        </w:rPr>
        <w:t>путем</w:t>
      </w:r>
      <w:proofErr w:type="spellEnd"/>
      <w:r>
        <w:rPr>
          <w:sz w:val="28"/>
          <w:szCs w:val="28"/>
        </w:rPr>
        <w:t xml:space="preserve"> безналичного перечисления на </w:t>
      </w:r>
      <w:proofErr w:type="spellStart"/>
      <w:r>
        <w:rPr>
          <w:sz w:val="28"/>
          <w:szCs w:val="28"/>
        </w:rPr>
        <w:t>расчетный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счет</w:t>
      </w:r>
      <w:proofErr w:type="spellEnd"/>
      <w:r>
        <w:rPr>
          <w:sz w:val="28"/>
          <w:szCs w:val="28"/>
        </w:rPr>
        <w:t xml:space="preserve"> Исполнителя до начала оказания услуг.</w:t>
      </w:r>
    </w:p>
    <w:p w:rsidR="00A4005B" w:rsidRDefault="00471D74">
      <w:pPr>
        <w:pStyle w:val="afb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Ответственности сторон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4.1. В случае неисполнения, либо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Стороны освобождаются от ответственности в случае наступления форс-мажорных обстоятельств. Форс-мажорные обстоятельства должны быть подтверждены заключением уполномоченного государственного органа.</w:t>
      </w:r>
    </w:p>
    <w:p w:rsidR="00A4005B" w:rsidRDefault="00471D74">
      <w:pPr>
        <w:pStyle w:val="afb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Срок действия </w:t>
      </w:r>
      <w:r>
        <w:rPr>
          <w:b/>
          <w:sz w:val="28"/>
          <w:szCs w:val="28"/>
        </w:rPr>
        <w:t>Договора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 Настоящий Договор вступает в силу с момента его подписания и действует в течение учебного года (с 1 сентября 2026 г. по 31 августа 2027 учебного года).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5.2. Настоящий Договор составлен в 2-х экземплярах, имеющих одинаковую юридическую силу, по одному для каждой из сторон.</w:t>
      </w:r>
    </w:p>
    <w:p w:rsidR="00A4005B" w:rsidRDefault="00471D74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5.3.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печатями.</w:t>
      </w:r>
    </w:p>
    <w:p w:rsidR="00A4005B" w:rsidRDefault="00471D74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6. Адреса, </w:t>
      </w:r>
      <w:r>
        <w:rPr>
          <w:b/>
          <w:bCs/>
          <w:sz w:val="28"/>
          <w:szCs w:val="28"/>
        </w:rPr>
        <w:t>реквизиты и подписи сторон</w:t>
      </w:r>
    </w:p>
    <w:tbl>
      <w:tblPr>
        <w:tblpPr w:leftFromText="180" w:rightFromText="180" w:vertAnchor="text" w:horzAnchor="margin" w:tblpXSpec="right" w:tblpY="507"/>
        <w:tblW w:w="0" w:type="auto"/>
        <w:tblLook w:val="01E0" w:firstRow="1" w:lastRow="1" w:firstColumn="1" w:lastColumn="1" w:noHBand="0" w:noVBand="0"/>
      </w:tblPr>
      <w:tblGrid>
        <w:gridCol w:w="4786"/>
        <w:gridCol w:w="5245"/>
      </w:tblGrid>
      <w:tr w:rsidR="00A4005B">
        <w:trPr>
          <w:trHeight w:val="1269"/>
        </w:trPr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005B" w:rsidRDefault="00471D7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Заказчик:</w:t>
            </w: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471D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_________________/_____________/</w:t>
            </w:r>
          </w:p>
          <w:p w:rsidR="00A4005B" w:rsidRDefault="00471D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 2026 г.</w:t>
            </w:r>
          </w:p>
        </w:tc>
        <w:tc>
          <w:tcPr>
            <w:tcW w:w="5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005B" w:rsidRDefault="00471D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A4005B" w:rsidRDefault="00471D74">
            <w:pPr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Краевое государственное бюджетное научное учреждение культуры «Хабаровский краевой музей имени Н.И. Гродекова»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680000, г. Хабаровск, ул. Шевченко, д. 11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ИНН: 2721024668/ КПП: 272101001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Наименование получателя: Министерство финансов Хабаровского края (КГБНУК «ХКМ им. Н.И. Гродекова» л/с 802Ц9077000)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proofErr w:type="gramStart"/>
            <w:r>
              <w:t>Р</w:t>
            </w:r>
            <w:proofErr w:type="gramEnd"/>
            <w:r>
              <w:t xml:space="preserve">/с: 03224643080000002000 в 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ОКЦ № 1 ДГУ Банка России//УФК ПО ПРИМОРСКОМУ КРАЮ, г. Владивосток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Кор/с: 40102810545370000012</w:t>
            </w:r>
          </w:p>
          <w:p w:rsidR="00A4005B" w:rsidRDefault="00471D74">
            <w:pPr>
              <w:jc w:val="both"/>
              <w:rPr>
                <w:sz w:val="20"/>
                <w:szCs w:val="20"/>
              </w:rPr>
            </w:pPr>
            <w:r>
              <w:t>БИК: 010507002</w:t>
            </w:r>
          </w:p>
          <w:p w:rsidR="00A4005B" w:rsidRDefault="00471D74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t>Тел. (4212) 477-150</w:t>
            </w:r>
          </w:p>
          <w:p w:rsidR="00A4005B" w:rsidRDefault="00471D74">
            <w:r>
              <w:t xml:space="preserve">Тел. (4212) , 47-71-69 (детский музей) </w:t>
            </w:r>
          </w:p>
          <w:p w:rsidR="00A4005B" w:rsidRDefault="00471D74">
            <w:r>
              <w:t>47-71-58 (экскурсионный отдел)</w:t>
            </w:r>
          </w:p>
          <w:p w:rsidR="00A4005B" w:rsidRPr="00D8660F" w:rsidRDefault="00471D74">
            <w:pPr>
              <w:widowControl w:val="0"/>
              <w:tabs>
                <w:tab w:val="left" w:pos="4536"/>
                <w:tab w:val="left" w:pos="9855"/>
              </w:tabs>
              <w:jc w:val="both"/>
              <w:rPr>
                <w:rFonts w:eastAsia="Arial Unicode MS"/>
                <w:lang w:val="en-US"/>
              </w:rPr>
            </w:pPr>
            <w:proofErr w:type="gramStart"/>
            <w:r>
              <w:t>Е</w:t>
            </w:r>
            <w:proofErr w:type="gramEnd"/>
            <w:r w:rsidRPr="00D8660F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D8660F">
              <w:rPr>
                <w:lang w:val="en-US"/>
              </w:rPr>
              <w:t xml:space="preserve">: </w:t>
            </w:r>
            <w:r>
              <w:rPr>
                <w:rFonts w:eastAsia="Arial Unicode MS"/>
                <w:lang w:val="en-US" w:eastAsia="en-US"/>
              </w:rPr>
              <w:t>hkm</w:t>
            </w:r>
            <w:r w:rsidRPr="00D8660F">
              <w:rPr>
                <w:rFonts w:eastAsia="Arial Unicode MS"/>
                <w:lang w:val="en-US" w:eastAsia="en-US"/>
              </w:rPr>
              <w:t>.</w:t>
            </w:r>
            <w:r>
              <w:rPr>
                <w:rFonts w:eastAsia="Arial Unicode MS"/>
                <w:lang w:val="en-US" w:eastAsia="en-US"/>
              </w:rPr>
              <w:t>tur</w:t>
            </w:r>
            <w:r w:rsidRPr="00D8660F">
              <w:rPr>
                <w:rFonts w:eastAsia="Arial Unicode MS"/>
                <w:lang w:val="en-US" w:eastAsia="en-US"/>
              </w:rPr>
              <w:t>@</w:t>
            </w:r>
            <w:r>
              <w:rPr>
                <w:rFonts w:eastAsia="Arial Unicode MS"/>
                <w:lang w:val="en-US" w:eastAsia="en-US"/>
              </w:rPr>
              <w:t>mail</w:t>
            </w:r>
            <w:r w:rsidRPr="00D8660F">
              <w:rPr>
                <w:rFonts w:eastAsia="Arial Unicode MS"/>
                <w:lang w:val="en-US" w:eastAsia="en-US"/>
              </w:rPr>
              <w:t>.</w:t>
            </w:r>
            <w:r>
              <w:rPr>
                <w:rFonts w:eastAsia="Arial Unicode MS"/>
                <w:lang w:val="en-US" w:eastAsia="en-US"/>
              </w:rPr>
              <w:t>ru</w:t>
            </w: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</w:t>
            </w: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____________________/И.В. Крюков/</w:t>
            </w:r>
          </w:p>
          <w:p w:rsidR="00A4005B" w:rsidRDefault="00471D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 2026 г.</w:t>
            </w:r>
          </w:p>
        </w:tc>
      </w:tr>
    </w:tbl>
    <w:p w:rsidR="00A4005B" w:rsidRDefault="00A4005B">
      <w:pPr>
        <w:pStyle w:val="afb"/>
        <w:spacing w:before="0" w:beforeAutospacing="0" w:after="0" w:afterAutospacing="0"/>
      </w:pPr>
    </w:p>
    <w:p w:rsidR="00A4005B" w:rsidRDefault="00A4005B">
      <w:pPr>
        <w:pStyle w:val="af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4005B" w:rsidRDefault="00A4005B">
      <w:pPr>
        <w:pStyle w:val="af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4005B" w:rsidRDefault="00A4005B">
      <w:pPr>
        <w:pStyle w:val="af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4005B" w:rsidRDefault="00A4005B">
      <w:pPr>
        <w:pStyle w:val="af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4005B" w:rsidRDefault="00471D74">
      <w:pPr>
        <w:pStyle w:val="af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№ 1 </w:t>
      </w:r>
    </w:p>
    <w:p w:rsidR="00A4005B" w:rsidRDefault="00471D74">
      <w:pPr>
        <w:pStyle w:val="afb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>
        <w:rPr>
          <w:sz w:val="28"/>
          <w:szCs w:val="28"/>
        </w:rPr>
        <w:t>Договор</w:t>
      </w:r>
      <w:r>
        <w:rPr>
          <w:bCs/>
          <w:sz w:val="28"/>
          <w:szCs w:val="28"/>
        </w:rPr>
        <w:t xml:space="preserve">у на экскурсионное обслуживание на льготных условиях </w:t>
      </w:r>
    </w:p>
    <w:p w:rsidR="00A4005B" w:rsidRDefault="00471D74">
      <w:pPr>
        <w:pStyle w:val="afb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_____ от «___» __________ 2026г.   </w:t>
      </w:r>
    </w:p>
    <w:p w:rsidR="00A4005B" w:rsidRDefault="00A4005B">
      <w:pPr>
        <w:pStyle w:val="afb"/>
        <w:spacing w:before="0" w:beforeAutospacing="0" w:after="0" w:afterAutospacing="0"/>
        <w:rPr>
          <w:b/>
          <w:bCs/>
          <w:sz w:val="32"/>
          <w:szCs w:val="28"/>
        </w:rPr>
      </w:pPr>
    </w:p>
    <w:p w:rsidR="00A4005B" w:rsidRDefault="00471D74">
      <w:pPr>
        <w:jc w:val="center"/>
        <w:rPr>
          <w:b/>
          <w:sz w:val="28"/>
        </w:rPr>
      </w:pPr>
      <w:r>
        <w:rPr>
          <w:b/>
          <w:sz w:val="28"/>
        </w:rPr>
        <w:t>ХКМ им. Н.И. Гродекова (ул. Шевченко, 11)</w:t>
      </w:r>
    </w:p>
    <w:p w:rsidR="00A4005B" w:rsidRDefault="00471D74">
      <w:pPr>
        <w:spacing w:after="24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тел.</w:t>
      </w:r>
      <w:r>
        <w:rPr>
          <w:sz w:val="28"/>
          <w:u w:val="single"/>
        </w:rPr>
        <w:t xml:space="preserve"> </w:t>
      </w:r>
      <w:r>
        <w:rPr>
          <w:i/>
          <w:sz w:val="28"/>
          <w:u w:val="single"/>
        </w:rPr>
        <w:t>8 (4212) 47-71-50</w:t>
      </w:r>
    </w:p>
    <w:tbl>
      <w:tblPr>
        <w:tblW w:w="0" w:type="auto"/>
        <w:jc w:val="center"/>
        <w:tblInd w:w="-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50"/>
        <w:gridCol w:w="2389"/>
      </w:tblGrid>
      <w:tr w:rsidR="00A4005B">
        <w:trPr>
          <w:trHeight w:val="1041"/>
          <w:jc w:val="center"/>
        </w:trPr>
        <w:tc>
          <w:tcPr>
            <w:tcW w:w="6950" w:type="dxa"/>
          </w:tcPr>
          <w:p w:rsidR="00A4005B" w:rsidRDefault="00A4005B">
            <w:pPr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Категория граждан</w:t>
            </w:r>
          </w:p>
        </w:tc>
        <w:tc>
          <w:tcPr>
            <w:tcW w:w="2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Цена 1 (одного) билета </w:t>
            </w:r>
            <w:proofErr w:type="gramStart"/>
            <w:r>
              <w:rPr>
                <w:sz w:val="28"/>
                <w:szCs w:val="28"/>
                <w:highlight w:val="white"/>
              </w:rPr>
              <w:t>на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</w:t>
            </w:r>
            <w:proofErr w:type="gramStart"/>
            <w:r>
              <w:rPr>
                <w:sz w:val="28"/>
                <w:szCs w:val="28"/>
                <w:highlight w:val="white"/>
              </w:rPr>
              <w:t>чел</w:t>
            </w:r>
            <w:proofErr w:type="gramEnd"/>
            <w:r>
              <w:rPr>
                <w:sz w:val="28"/>
                <w:szCs w:val="28"/>
                <w:highlight w:val="white"/>
              </w:rPr>
              <w:t>. без экскурсии, руб.</w:t>
            </w:r>
          </w:p>
        </w:tc>
      </w:tr>
      <w:tr w:rsidR="00A4005B">
        <w:trPr>
          <w:trHeight w:val="322"/>
          <w:jc w:val="center"/>
        </w:trPr>
        <w:tc>
          <w:tcPr>
            <w:tcW w:w="9339" w:type="dxa"/>
            <w:gridSpan w:val="2"/>
            <w:vMerge w:val="restart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Комплексные входные билеты в экспозицию и 3 </w:t>
            </w:r>
            <w:proofErr w:type="gramStart"/>
            <w:r>
              <w:rPr>
                <w:b/>
                <w:bCs/>
                <w:sz w:val="28"/>
                <w:szCs w:val="28"/>
                <w:highlight w:val="white"/>
              </w:rPr>
              <w:t>выставочных</w:t>
            </w:r>
            <w:proofErr w:type="gramEnd"/>
            <w:r>
              <w:rPr>
                <w:b/>
                <w:bCs/>
                <w:sz w:val="28"/>
                <w:szCs w:val="28"/>
                <w:highlight w:val="white"/>
              </w:rPr>
              <w:t xml:space="preserve"> зала Главного здания </w:t>
            </w:r>
            <w:r>
              <w:rPr>
                <w:bCs/>
                <w:sz w:val="28"/>
                <w:szCs w:val="28"/>
                <w:highlight w:val="white"/>
              </w:rPr>
              <w:t>(Музей Амура и исторический корпус)</w:t>
            </w:r>
          </w:p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i/>
                <w:highlight w:val="white"/>
              </w:rPr>
              <w:t>(Можно приобрести по программе «Пушкинская карта»)</w:t>
            </w:r>
          </w:p>
        </w:tc>
      </w:tr>
      <w:tr w:rsidR="00A4005B">
        <w:trPr>
          <w:trHeight w:val="442"/>
          <w:jc w:val="center"/>
        </w:trPr>
        <w:tc>
          <w:tcPr>
            <w:tcW w:w="9339" w:type="dxa"/>
            <w:gridSpan w:val="2"/>
            <w:vMerge w:val="restart"/>
          </w:tcPr>
          <w:p w:rsidR="00A4005B" w:rsidRDefault="00471D74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Граждане РФ, стран СНГ</w:t>
            </w:r>
            <w:r>
              <w:rPr>
                <w:color w:val="000000"/>
                <w:sz w:val="28"/>
                <w:highlight w:val="white"/>
                <w:lang w:bidi="ru-RU"/>
              </w:rPr>
              <w:t xml:space="preserve"> и членов ЕАЭС</w:t>
            </w:r>
          </w:p>
        </w:tc>
      </w:tr>
      <w:tr w:rsidR="00A4005B">
        <w:trPr>
          <w:trHeight w:val="322"/>
          <w:jc w:val="center"/>
        </w:trPr>
        <w:tc>
          <w:tcPr>
            <w:tcW w:w="6950" w:type="dxa"/>
            <w:vMerge w:val="restart"/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(с 7 до 14 лет)***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400</w:t>
            </w:r>
          </w:p>
        </w:tc>
      </w:tr>
      <w:tr w:rsidR="00A4005B">
        <w:trPr>
          <w:trHeight w:val="322"/>
          <w:jc w:val="center"/>
        </w:trPr>
        <w:tc>
          <w:tcPr>
            <w:tcW w:w="6950" w:type="dxa"/>
            <w:vMerge w:val="restart"/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Дети от 14 лет и учащиеся школ,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до 22 лет (очная форма обучения)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900</w:t>
            </w:r>
          </w:p>
        </w:tc>
      </w:tr>
      <w:tr w:rsidR="00A4005B">
        <w:trPr>
          <w:trHeight w:val="276"/>
          <w:jc w:val="center"/>
        </w:trPr>
        <w:tc>
          <w:tcPr>
            <w:tcW w:w="6950" w:type="dxa"/>
            <w:vMerge w:val="restart"/>
          </w:tcPr>
          <w:p w:rsidR="00A4005B" w:rsidRDefault="00471D74">
            <w:pPr>
              <w:rPr>
                <w:b/>
                <w:i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Взрослые (с 18 лет)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900</w:t>
            </w:r>
          </w:p>
        </w:tc>
      </w:tr>
      <w:tr w:rsidR="00A4005B">
        <w:trPr>
          <w:trHeight w:val="73"/>
          <w:jc w:val="center"/>
        </w:trPr>
        <w:tc>
          <w:tcPr>
            <w:tcW w:w="9339" w:type="dxa"/>
            <w:gridSpan w:val="2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Входные билеты в экспозицию Главного здания </w:t>
            </w:r>
            <w:r>
              <w:rPr>
                <w:bCs/>
                <w:sz w:val="28"/>
                <w:szCs w:val="28"/>
                <w:highlight w:val="white"/>
              </w:rPr>
              <w:t>(Музей Амура и исторический корпус)</w:t>
            </w:r>
          </w:p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i/>
                <w:highlight w:val="white"/>
              </w:rPr>
              <w:t>(Можно приобрести по программе «Пушкинская карта»)</w:t>
            </w:r>
          </w:p>
        </w:tc>
      </w:tr>
      <w:tr w:rsidR="00A4005B">
        <w:trPr>
          <w:trHeight w:val="576"/>
          <w:jc w:val="center"/>
        </w:trPr>
        <w:tc>
          <w:tcPr>
            <w:tcW w:w="9339" w:type="dxa"/>
            <w:gridSpan w:val="2"/>
            <w:tcBorders>
              <w:right w:val="single" w:sz="4" w:space="0" w:color="000000"/>
            </w:tcBorders>
          </w:tcPr>
          <w:p w:rsidR="00A4005B" w:rsidRDefault="00471D74">
            <w:pPr>
              <w:spacing w:before="120" w:after="12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</w:rPr>
              <w:t>Граждане РФ, стран СНГ</w:t>
            </w:r>
            <w:r>
              <w:rPr>
                <w:color w:val="000000"/>
                <w:sz w:val="28"/>
                <w:lang w:bidi="ru-RU"/>
              </w:rPr>
              <w:t xml:space="preserve"> и членов ЕАЭС</w:t>
            </w:r>
          </w:p>
        </w:tc>
      </w:tr>
      <w:tr w:rsidR="00A4005B">
        <w:trPr>
          <w:trHeight w:val="322"/>
          <w:jc w:val="center"/>
        </w:trPr>
        <w:tc>
          <w:tcPr>
            <w:tcW w:w="695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(с 7 до 14 лет)***</w:t>
            </w:r>
            <w:r>
              <w:rPr>
                <w:b/>
                <w:i/>
                <w:sz w:val="28"/>
                <w:szCs w:val="28"/>
                <w:highlight w:val="white"/>
              </w:rPr>
              <w:t xml:space="preserve"> при заказе экскурсионной услуги!</w:t>
            </w:r>
          </w:p>
        </w:tc>
        <w:tc>
          <w:tcPr>
            <w:tcW w:w="238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50</w:t>
            </w:r>
          </w:p>
        </w:tc>
      </w:tr>
      <w:tr w:rsidR="00A4005B">
        <w:trPr>
          <w:trHeight w:val="322"/>
          <w:jc w:val="center"/>
        </w:trPr>
        <w:tc>
          <w:tcPr>
            <w:tcW w:w="695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(с 7 до 14 лет)***</w:t>
            </w:r>
            <w:r>
              <w:rPr>
                <w:b/>
                <w:i/>
                <w:sz w:val="28"/>
                <w:szCs w:val="28"/>
                <w:highlight w:val="white"/>
              </w:rPr>
              <w:t>без заказа экскурсионной услуги!</w:t>
            </w:r>
          </w:p>
        </w:tc>
        <w:tc>
          <w:tcPr>
            <w:tcW w:w="238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100*</w:t>
            </w:r>
          </w:p>
        </w:tc>
      </w:tr>
      <w:tr w:rsidR="00A4005B">
        <w:trPr>
          <w:trHeight w:val="187"/>
          <w:jc w:val="center"/>
        </w:trPr>
        <w:tc>
          <w:tcPr>
            <w:tcW w:w="6950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от 14 лет и учащиеся школ, </w:t>
            </w:r>
            <w:proofErr w:type="spellStart"/>
            <w:r>
              <w:rPr>
                <w:sz w:val="28"/>
                <w:szCs w:val="28"/>
              </w:rPr>
              <w:t>СУЗов</w:t>
            </w:r>
            <w:proofErr w:type="spellEnd"/>
            <w:r>
              <w:rPr>
                <w:sz w:val="28"/>
                <w:szCs w:val="28"/>
              </w:rPr>
              <w:t xml:space="preserve"> и ВУЗов до 22 лет (очная форма обучения)</w:t>
            </w:r>
            <w:r>
              <w:rPr>
                <w:b/>
                <w:i/>
                <w:sz w:val="28"/>
                <w:szCs w:val="28"/>
              </w:rPr>
              <w:t xml:space="preserve"> при заказе экскурсионной услуги!</w:t>
            </w:r>
          </w:p>
        </w:tc>
        <w:tc>
          <w:tcPr>
            <w:tcW w:w="2389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A4005B">
        <w:trPr>
          <w:trHeight w:val="187"/>
          <w:jc w:val="center"/>
        </w:trPr>
        <w:tc>
          <w:tcPr>
            <w:tcW w:w="6950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от 14 лет и учащиеся школ, </w:t>
            </w:r>
            <w:proofErr w:type="spellStart"/>
            <w:r>
              <w:rPr>
                <w:sz w:val="28"/>
                <w:szCs w:val="28"/>
              </w:rPr>
              <w:t>СУЗов</w:t>
            </w:r>
            <w:proofErr w:type="spellEnd"/>
            <w:r>
              <w:rPr>
                <w:sz w:val="28"/>
                <w:szCs w:val="28"/>
              </w:rPr>
              <w:t xml:space="preserve"> и ВУЗов до 22 лет (очная форма обучения) </w:t>
            </w:r>
            <w:r>
              <w:rPr>
                <w:b/>
                <w:i/>
                <w:sz w:val="28"/>
                <w:szCs w:val="28"/>
              </w:rPr>
              <w:t>без заказа экскурсионной услуги!</w:t>
            </w:r>
          </w:p>
        </w:tc>
        <w:tc>
          <w:tcPr>
            <w:tcW w:w="2389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A4005B">
            <w:pPr>
              <w:jc w:val="center"/>
              <w:rPr>
                <w:sz w:val="28"/>
                <w:szCs w:val="28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</w:t>
            </w:r>
          </w:p>
        </w:tc>
      </w:tr>
      <w:tr w:rsidR="00A4005B">
        <w:trPr>
          <w:trHeight w:val="174"/>
          <w:jc w:val="center"/>
        </w:trPr>
        <w:tc>
          <w:tcPr>
            <w:tcW w:w="6950" w:type="dxa"/>
            <w:tcBorders>
              <w:top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b/>
                <w:i/>
              </w:rPr>
            </w:pPr>
            <w:r>
              <w:rPr>
                <w:sz w:val="28"/>
                <w:szCs w:val="28"/>
              </w:rPr>
              <w:t>Взрослые (с 18 лет)</w:t>
            </w:r>
          </w:p>
        </w:tc>
        <w:tc>
          <w:tcPr>
            <w:tcW w:w="2389" w:type="dxa"/>
            <w:tcBorders>
              <w:top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500*</w:t>
            </w:r>
          </w:p>
        </w:tc>
      </w:tr>
      <w:tr w:rsidR="00A4005B">
        <w:trPr>
          <w:trHeight w:val="196"/>
          <w:jc w:val="center"/>
        </w:trPr>
        <w:tc>
          <w:tcPr>
            <w:tcW w:w="6950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Держатели «Карты жителя Хабаровского края («Муравьёв-Амурский»)»</w:t>
            </w:r>
          </w:p>
        </w:tc>
        <w:tc>
          <w:tcPr>
            <w:tcW w:w="2389" w:type="dxa"/>
            <w:tcBorders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450*</w:t>
            </w:r>
          </w:p>
          <w:p w:rsidR="00A4005B" w:rsidRDefault="00A4005B">
            <w:pPr>
              <w:rPr>
                <w:sz w:val="28"/>
                <w:szCs w:val="28"/>
              </w:rPr>
            </w:pPr>
          </w:p>
        </w:tc>
      </w:tr>
      <w:tr w:rsidR="00A4005B">
        <w:trPr>
          <w:trHeight w:val="48"/>
          <w:jc w:val="center"/>
        </w:trPr>
        <w:tc>
          <w:tcPr>
            <w:tcW w:w="9339" w:type="dxa"/>
            <w:gridSpan w:val="2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граждане</w:t>
            </w:r>
          </w:p>
        </w:tc>
      </w:tr>
      <w:tr w:rsidR="00A4005B">
        <w:trPr>
          <w:trHeight w:val="48"/>
          <w:jc w:val="center"/>
        </w:trPr>
        <w:tc>
          <w:tcPr>
            <w:tcW w:w="6950" w:type="dxa"/>
            <w:tcBorders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Взрослые (с 18 лет)</w:t>
            </w:r>
          </w:p>
        </w:tc>
        <w:tc>
          <w:tcPr>
            <w:tcW w:w="2389" w:type="dxa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700*</w:t>
            </w:r>
          </w:p>
        </w:tc>
      </w:tr>
      <w:tr w:rsidR="00A4005B">
        <w:trPr>
          <w:trHeight w:val="322"/>
          <w:jc w:val="center"/>
        </w:trPr>
        <w:tc>
          <w:tcPr>
            <w:tcW w:w="6950" w:type="dxa"/>
            <w:vMerge w:val="restart"/>
            <w:tcBorders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(с 5 лет)***</w:t>
            </w:r>
          </w:p>
        </w:tc>
        <w:tc>
          <w:tcPr>
            <w:tcW w:w="2389" w:type="dxa"/>
            <w:vMerge w:val="restart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  <w:tr w:rsidR="00A4005B">
        <w:trPr>
          <w:trHeight w:val="49"/>
          <w:jc w:val="center"/>
        </w:trPr>
        <w:tc>
          <w:tcPr>
            <w:tcW w:w="9339" w:type="dxa"/>
            <w:gridSpan w:val="2"/>
          </w:tcPr>
          <w:p w:rsidR="00A4005B" w:rsidRDefault="00471D74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Входные билеты в 1 в</w:t>
            </w:r>
            <w:r>
              <w:rPr>
                <w:b/>
                <w:bCs/>
                <w:sz w:val="28"/>
                <w:szCs w:val="28"/>
              </w:rPr>
              <w:t xml:space="preserve">ыставочный зал Главного здания </w:t>
            </w:r>
            <w:r>
              <w:rPr>
                <w:sz w:val="28"/>
                <w:szCs w:val="28"/>
              </w:rPr>
              <w:t>(если выставка располагается в двух залах – стоимость удваивается и т.д.)</w:t>
            </w:r>
          </w:p>
        </w:tc>
      </w:tr>
      <w:tr w:rsidR="00A4005B">
        <w:trPr>
          <w:trHeight w:val="200"/>
          <w:jc w:val="center"/>
        </w:trPr>
        <w:tc>
          <w:tcPr>
            <w:tcW w:w="6950" w:type="dxa"/>
            <w:tcBorders>
              <w:bottom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Граждане всех категорий (включая иностранных и льготных категорий граждан) </w:t>
            </w:r>
          </w:p>
        </w:tc>
        <w:tc>
          <w:tcPr>
            <w:tcW w:w="2389" w:type="dxa"/>
            <w:tcBorders>
              <w:bottom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</w:t>
            </w:r>
          </w:p>
          <w:p w:rsidR="00A4005B" w:rsidRDefault="00A4005B">
            <w:pPr>
              <w:rPr>
                <w:sz w:val="28"/>
                <w:szCs w:val="28"/>
                <w:highlight w:val="white"/>
              </w:rPr>
            </w:pPr>
          </w:p>
        </w:tc>
      </w:tr>
      <w:tr w:rsidR="00A4005B">
        <w:trPr>
          <w:trHeight w:val="351"/>
          <w:jc w:val="center"/>
        </w:trPr>
        <w:tc>
          <w:tcPr>
            <w:tcW w:w="6950" w:type="dxa"/>
            <w:tcBorders>
              <w:top w:val="single" w:sz="4" w:space="0" w:color="000000"/>
            </w:tcBorders>
          </w:tcPr>
          <w:p w:rsidR="00A4005B" w:rsidRDefault="00471D74">
            <w:pPr>
              <w:rPr>
                <w:i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Держатели «Карты жителя Хабаровского края («Муравьёв-Амурский»)»</w:t>
            </w:r>
          </w:p>
        </w:tc>
        <w:tc>
          <w:tcPr>
            <w:tcW w:w="2389" w:type="dxa"/>
            <w:tcBorders>
              <w:top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180*</w:t>
            </w:r>
          </w:p>
        </w:tc>
      </w:tr>
      <w:tr w:rsidR="00A4005B">
        <w:trPr>
          <w:trHeight w:val="351"/>
          <w:jc w:val="center"/>
        </w:trPr>
        <w:tc>
          <w:tcPr>
            <w:tcW w:w="6950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(с 7 до 14 лет)***</w:t>
            </w:r>
            <w:r>
              <w:rPr>
                <w:b/>
                <w:i/>
                <w:sz w:val="28"/>
                <w:szCs w:val="28"/>
                <w:highlight w:val="white"/>
              </w:rPr>
              <w:t>без заказа экскурсионной услуги!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100*</w:t>
            </w:r>
          </w:p>
        </w:tc>
      </w:tr>
      <w:tr w:rsidR="00A4005B">
        <w:trPr>
          <w:trHeight w:val="351"/>
          <w:jc w:val="center"/>
        </w:trPr>
        <w:tc>
          <w:tcPr>
            <w:tcW w:w="6950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(с 7 до 14 лет)***</w:t>
            </w:r>
            <w:r>
              <w:rPr>
                <w:b/>
                <w:i/>
                <w:sz w:val="28"/>
                <w:szCs w:val="28"/>
                <w:highlight w:val="white"/>
              </w:rPr>
              <w:t xml:space="preserve"> при заказе экскурсионной </w:t>
            </w:r>
            <w:r>
              <w:rPr>
                <w:b/>
                <w:i/>
                <w:sz w:val="28"/>
                <w:szCs w:val="28"/>
                <w:highlight w:val="white"/>
              </w:rPr>
              <w:lastRenderedPageBreak/>
              <w:t>услуги!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50</w:t>
            </w:r>
          </w:p>
        </w:tc>
      </w:tr>
      <w:tr w:rsidR="00A4005B">
        <w:trPr>
          <w:trHeight w:val="351"/>
          <w:jc w:val="center"/>
        </w:trPr>
        <w:tc>
          <w:tcPr>
            <w:tcW w:w="9339" w:type="dxa"/>
            <w:gridSpan w:val="2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lastRenderedPageBreak/>
              <w:t xml:space="preserve">Бесплатные входные билеты в экспозицию или выставочный зал в Главном здании </w:t>
            </w:r>
            <w:r>
              <w:rPr>
                <w:bCs/>
                <w:sz w:val="28"/>
                <w:szCs w:val="28"/>
                <w:highlight w:val="white"/>
              </w:rPr>
              <w:t>(Музей Амура и исторический корпус)</w:t>
            </w:r>
          </w:p>
        </w:tc>
      </w:tr>
      <w:tr w:rsidR="00A4005B">
        <w:trPr>
          <w:trHeight w:val="351"/>
          <w:jc w:val="center"/>
        </w:trPr>
        <w:tc>
          <w:tcPr>
            <w:tcW w:w="6950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Дети до 5 лет (вне зависимости от гражданства)***</w:t>
            </w:r>
          </w:p>
          <w:p w:rsidR="00A4005B" w:rsidRDefault="00471D7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- Дети до 7 лет (граждане РФ, </w:t>
            </w:r>
            <w:r>
              <w:rPr>
                <w:sz w:val="28"/>
                <w:highlight w:val="white"/>
              </w:rPr>
              <w:t>стран СНГ</w:t>
            </w:r>
            <w:r>
              <w:rPr>
                <w:color w:val="000000"/>
                <w:sz w:val="28"/>
                <w:highlight w:val="white"/>
                <w:lang w:bidi="ru-RU"/>
              </w:rPr>
              <w:t xml:space="preserve"> и членов ЕАЭС</w:t>
            </w:r>
            <w:r>
              <w:rPr>
                <w:sz w:val="28"/>
                <w:szCs w:val="28"/>
                <w:highlight w:val="white"/>
              </w:rPr>
              <w:t>)***</w:t>
            </w:r>
          </w:p>
          <w:p w:rsidR="00A4005B" w:rsidRDefault="00471D7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- Дети-сироты, дети, оставшиеся без попечения родителей</w:t>
            </w:r>
            <w:r>
              <w:rPr>
                <w:sz w:val="28"/>
                <w:szCs w:val="28"/>
                <w:highlight w:val="white"/>
              </w:rPr>
              <w:t>***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- Члены многодетных семей</w:t>
            </w:r>
            <w:r>
              <w:rPr>
                <w:sz w:val="28"/>
                <w:szCs w:val="28"/>
                <w:highlight w:val="white"/>
              </w:rPr>
              <w:t>***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Члены семей участников СВО***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Инвалиды (</w:t>
            </w: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детства; 1, 2, 3 групп)</w:t>
            </w:r>
            <w:r>
              <w:rPr>
                <w:sz w:val="28"/>
                <w:szCs w:val="28"/>
                <w:highlight w:val="white"/>
              </w:rPr>
              <w:t xml:space="preserve"> ***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Сопровождающие (преподаватель/учитель/</w:t>
            </w:r>
            <w:proofErr w:type="spellStart"/>
            <w:r>
              <w:rPr>
                <w:sz w:val="28"/>
                <w:szCs w:val="28"/>
                <w:highlight w:val="white"/>
              </w:rPr>
              <w:t>тьютер</w:t>
            </w:r>
            <w:proofErr w:type="spellEnd"/>
            <w:r>
              <w:rPr>
                <w:sz w:val="28"/>
                <w:szCs w:val="28"/>
                <w:highlight w:val="white"/>
              </w:rPr>
              <w:t>, гид/переводчик) ***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</w:tcBorders>
          </w:tcPr>
          <w:p w:rsidR="00A4005B" w:rsidRDefault="00A4005B">
            <w:pPr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0</w:t>
            </w:r>
          </w:p>
        </w:tc>
      </w:tr>
      <w:tr w:rsidR="00A4005B">
        <w:trPr>
          <w:trHeight w:val="351"/>
          <w:jc w:val="center"/>
        </w:trPr>
        <w:tc>
          <w:tcPr>
            <w:tcW w:w="6950" w:type="dxa"/>
            <w:vMerge w:val="restart"/>
            <w:tcBorders>
              <w:top w:val="single" w:sz="4" w:space="0" w:color="000000"/>
            </w:tcBorders>
          </w:tcPr>
          <w:p w:rsidR="00A4005B" w:rsidRDefault="00471D74">
            <w:pPr>
              <w:rPr>
                <w:b/>
                <w:i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bidi="ru-RU"/>
              </w:rPr>
              <w:t xml:space="preserve">- Курсанты суворовских и нахимовских училищ – </w:t>
            </w:r>
            <w:r>
              <w:rPr>
                <w:b/>
                <w:i/>
                <w:sz w:val="28"/>
                <w:szCs w:val="28"/>
                <w:highlight w:val="white"/>
                <w:lang w:bidi="ru-RU"/>
              </w:rPr>
              <w:t>каждая четвертая среда месяца**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- Дети (до 18 лет), учащиеся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</w:t>
            </w: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 xml:space="preserve">– </w:t>
            </w:r>
            <w:r>
              <w:rPr>
                <w:b/>
                <w:i/>
                <w:color w:val="000000"/>
                <w:sz w:val="28"/>
                <w:szCs w:val="28"/>
                <w:highlight w:val="white"/>
                <w:lang w:bidi="ru-RU"/>
              </w:rPr>
              <w:t>каждый четвертый четверг месяца**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</w:tcBorders>
          </w:tcPr>
          <w:p w:rsidR="00A4005B" w:rsidRDefault="00A4005B">
            <w:pPr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0**</w:t>
            </w:r>
          </w:p>
        </w:tc>
      </w:tr>
    </w:tbl>
    <w:p w:rsidR="00A4005B" w:rsidRDefault="00471D74">
      <w:pPr>
        <w:spacing w:before="120" w:after="120"/>
        <w:rPr>
          <w:b/>
          <w:bCs/>
          <w:i/>
        </w:rPr>
      </w:pPr>
      <w:r>
        <w:rPr>
          <w:b/>
          <w:i/>
        </w:rPr>
        <w:t>* Скидка по договору не предусмотрена</w:t>
      </w:r>
    </w:p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>** Льгота действует 1 раз в месяц</w:t>
      </w:r>
    </w:p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>С полным перечнем льгот можно ознакомиться на сайте музея hkm.ru</w:t>
      </w:r>
    </w:p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>*** Дети, не достигшие 14 лет, посещают музей только в сопровождении совершеннолетних. 1 сопровождающий бесплатно на группу детей до 12 чел.; на группу взрослых до 20 чел.</w:t>
      </w:r>
    </w:p>
    <w:p w:rsidR="00A4005B" w:rsidRDefault="00A4005B">
      <w:pPr>
        <w:pStyle w:val="af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45"/>
        <w:gridCol w:w="2375"/>
      </w:tblGrid>
      <w:tr w:rsidR="00A4005B">
        <w:trPr>
          <w:trHeight w:val="399"/>
        </w:trPr>
        <w:tc>
          <w:tcPr>
            <w:tcW w:w="9320" w:type="dxa"/>
            <w:gridSpan w:val="2"/>
          </w:tcPr>
          <w:p w:rsidR="00A4005B" w:rsidRDefault="00471D74">
            <w:pPr>
              <w:pStyle w:val="afb"/>
              <w:spacing w:before="120" w:beforeAutospacing="0" w:after="12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трансфера в черте города</w:t>
            </w:r>
          </w:p>
        </w:tc>
      </w:tr>
      <w:tr w:rsidR="00A4005B">
        <w:trPr>
          <w:trHeight w:val="274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музейного автобуса в одну сторону – 1 час </w:t>
            </w:r>
            <w:r>
              <w:rPr>
                <w:bCs/>
                <w:sz w:val="28"/>
                <w:szCs w:val="28"/>
              </w:rPr>
              <w:t>(максимальное количество при перевозке – 20 детей с 2 сопровождающими или 23 взрослых)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1800*</w:t>
            </w:r>
          </w:p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>* Скидка по договору не предусмотрена</w:t>
      </w:r>
    </w:p>
    <w:p w:rsidR="00A4005B" w:rsidRDefault="00A4005B">
      <w:pPr>
        <w:pStyle w:val="af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4005B" w:rsidRDefault="00471D74">
      <w:pPr>
        <w:pStyle w:val="af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Стоимость услуг Исполнителя по заявке Заказчика</w:t>
      </w:r>
    </w:p>
    <w:p w:rsidR="00A4005B" w:rsidRDefault="00471D74">
      <w:pPr>
        <w:spacing w:after="120"/>
        <w:jc w:val="center"/>
        <w:rPr>
          <w:i/>
        </w:rPr>
      </w:pPr>
      <w:r>
        <w:rPr>
          <w:i/>
        </w:rPr>
        <w:t>С полным перечнем услуг можно ознакомиться на сайте музея hkm.ru</w:t>
      </w:r>
    </w:p>
    <w:p w:rsidR="00A4005B" w:rsidRDefault="00471D74">
      <w:pPr>
        <w:spacing w:before="24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Отдел «Детский музей»,  тел. 47-71-69</w:t>
      </w:r>
    </w:p>
    <w:p w:rsidR="00A4005B" w:rsidRDefault="00471D74">
      <w:pPr>
        <w:spacing w:after="120"/>
        <w:jc w:val="center"/>
        <w:rPr>
          <w:i/>
          <w:sz w:val="28"/>
        </w:rPr>
      </w:pPr>
      <w:r>
        <w:rPr>
          <w:i/>
          <w:sz w:val="28"/>
        </w:rPr>
        <w:t>(дети до 4 класса включительно)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5"/>
        <w:gridCol w:w="2410"/>
      </w:tblGrid>
      <w:tr w:rsidR="00A4005B">
        <w:trPr>
          <w:trHeight w:val="320"/>
        </w:trPr>
        <w:tc>
          <w:tcPr>
            <w:tcW w:w="6945" w:type="dxa"/>
          </w:tcPr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услуг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с 1 (</w:t>
            </w:r>
            <w:r>
              <w:rPr>
                <w:b/>
                <w:sz w:val="28"/>
                <w:szCs w:val="28"/>
              </w:rPr>
              <w:t>одного) человека, руб.</w:t>
            </w:r>
          </w:p>
        </w:tc>
      </w:tr>
      <w:tr w:rsidR="00A4005B">
        <w:trPr>
          <w:trHeight w:val="320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Музейное</w:t>
            </w:r>
            <w:proofErr w:type="gramEnd"/>
            <w:r>
              <w:rPr>
                <w:b/>
                <w:sz w:val="28"/>
                <w:szCs w:val="28"/>
              </w:rPr>
              <w:t xml:space="preserve"> занятия для воспитанников детских садов 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>в музее/ вне музея</w:t>
            </w:r>
            <w:r>
              <w:rPr>
                <w:b/>
                <w:sz w:val="32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продолжительность от 30 до 40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130*</w:t>
            </w:r>
            <w:r>
              <w:rPr>
                <w:i/>
                <w:iCs/>
                <w:color w:val="000000"/>
                <w:sz w:val="28"/>
                <w:highlight w:val="white"/>
              </w:rPr>
              <w:t xml:space="preserve"> </w:t>
            </w:r>
          </w:p>
        </w:tc>
      </w:tr>
      <w:tr w:rsidR="00A4005B">
        <w:trPr>
          <w:trHeight w:val="320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b/>
                <w:sz w:val="28"/>
                <w:szCs w:val="28"/>
              </w:rPr>
              <w:t>Музейное занятие для учащихся школ</w:t>
            </w:r>
            <w:r>
              <w:rPr>
                <w:b/>
                <w:sz w:val="32"/>
                <w:szCs w:val="28"/>
              </w:rPr>
              <w:t xml:space="preserve"> 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>в музее/ вне музея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продолжительность 45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150*</w:t>
            </w:r>
          </w:p>
        </w:tc>
      </w:tr>
      <w:tr w:rsidR="00A4005B">
        <w:trPr>
          <w:trHeight w:val="336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Музейное занятие для детей-сирот и инвалидов детства</w:t>
            </w:r>
            <w:r>
              <w:rPr>
                <w:b/>
                <w:sz w:val="32"/>
                <w:szCs w:val="28"/>
              </w:rPr>
              <w:t xml:space="preserve"> 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>в музее/ вне музея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продолжительность 45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130*</w:t>
            </w:r>
          </w:p>
        </w:tc>
      </w:tr>
      <w:tr w:rsidR="00A4005B">
        <w:trPr>
          <w:trHeight w:val="975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Театрализованное занятие для воспитанников детских садов 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 xml:space="preserve">в музее/ вне музея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продолжительность 45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180*</w:t>
            </w:r>
          </w:p>
        </w:tc>
      </w:tr>
      <w:tr w:rsidR="00A4005B">
        <w:trPr>
          <w:trHeight w:val="574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Театрализованное занятие для учащихся школ 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 xml:space="preserve">в музее/ вне музея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продолжительность 45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after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200**</w:t>
            </w:r>
          </w:p>
        </w:tc>
      </w:tr>
      <w:tr w:rsidR="00A4005B">
        <w:trPr>
          <w:trHeight w:val="336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Интерактивное занятие </w:t>
            </w:r>
            <w:r>
              <w:rPr>
                <w:sz w:val="28"/>
                <w:szCs w:val="28"/>
              </w:rPr>
              <w:t>в музее (</w:t>
            </w:r>
            <w:r>
              <w:rPr>
                <w:i/>
                <w:sz w:val="28"/>
                <w:szCs w:val="28"/>
              </w:rPr>
              <w:t>продолжительность 45 мин.)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200**</w:t>
            </w:r>
          </w:p>
        </w:tc>
      </w:tr>
    </w:tbl>
    <w:p w:rsidR="00A4005B" w:rsidRDefault="00471D74">
      <w:pPr>
        <w:spacing w:before="120"/>
        <w:rPr>
          <w:b/>
          <w:bCs/>
          <w:i/>
        </w:rPr>
      </w:pPr>
      <w:r>
        <w:rPr>
          <w:b/>
          <w:i/>
        </w:rPr>
        <w:t>* Дети, не достигшие 14 лет, посещают музей только в сопровождении совершеннолетних.  1 сопровождающий бесплатно на группу детей до 12 чел.; на группу взрослых до 20 чел.</w:t>
      </w:r>
    </w:p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>** Скидка по договору не предусмотрена</w:t>
      </w:r>
    </w:p>
    <w:p w:rsidR="00A4005B" w:rsidRDefault="00A4005B">
      <w:pPr>
        <w:spacing w:before="120"/>
        <w:rPr>
          <w:b/>
          <w:bCs/>
          <w:i/>
        </w:rPr>
      </w:pPr>
    </w:p>
    <w:p w:rsidR="00A4005B" w:rsidRDefault="00471D74">
      <w:pPr>
        <w:spacing w:before="24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Экскурсионный отдел, тел.</w:t>
      </w:r>
      <w:r>
        <w:rPr>
          <w:sz w:val="28"/>
          <w:u w:val="single"/>
        </w:rPr>
        <w:t xml:space="preserve"> </w:t>
      </w:r>
      <w:r>
        <w:rPr>
          <w:i/>
          <w:sz w:val="28"/>
          <w:u w:val="single"/>
        </w:rPr>
        <w:t>47-71-58</w:t>
      </w:r>
    </w:p>
    <w:p w:rsidR="00A4005B" w:rsidRDefault="00471D74">
      <w:pPr>
        <w:spacing w:after="120"/>
        <w:jc w:val="center"/>
        <w:rPr>
          <w:i/>
          <w:sz w:val="28"/>
        </w:rPr>
      </w:pPr>
      <w:r>
        <w:rPr>
          <w:i/>
          <w:sz w:val="28"/>
        </w:rPr>
        <w:t>(школьники от 5 класса, студенты, взрослые)</w:t>
      </w:r>
    </w:p>
    <w:tbl>
      <w:tblPr>
        <w:tblW w:w="9213" w:type="dxa"/>
        <w:jc w:val="center"/>
        <w:tblInd w:w="-1238" w:type="dxa"/>
        <w:tblLayout w:type="fixed"/>
        <w:tblLook w:val="04A0" w:firstRow="1" w:lastRow="0" w:firstColumn="1" w:lastColumn="0" w:noHBand="0" w:noVBand="1"/>
      </w:tblPr>
      <w:tblGrid>
        <w:gridCol w:w="6875"/>
        <w:gridCol w:w="2338"/>
      </w:tblGrid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A4005B">
            <w:pPr>
              <w:widowControl w:val="0"/>
              <w:jc w:val="center"/>
              <w:rPr>
                <w:rFonts w:eastAsia="Arial Unicode MS"/>
                <w:b/>
                <w:color w:val="000000"/>
                <w:sz w:val="28"/>
                <w:lang w:eastAsia="en-US"/>
              </w:rPr>
            </w:pPr>
          </w:p>
          <w:p w:rsidR="00A4005B" w:rsidRDefault="00471D74">
            <w:pPr>
              <w:widowControl w:val="0"/>
              <w:jc w:val="center"/>
              <w:rPr>
                <w:rFonts w:eastAsia="Arial Unicode MS"/>
                <w:b/>
                <w:color w:val="000000"/>
                <w:sz w:val="28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8"/>
                <w:lang w:eastAsia="en-US"/>
              </w:rPr>
              <w:t>Перечень услуг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rFonts w:eastAsia="Arial Unicode MS"/>
                <w:color w:val="000000"/>
                <w:sz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Стоимость с 1 (</w:t>
            </w:r>
            <w:r>
              <w:rPr>
                <w:b/>
                <w:sz w:val="28"/>
                <w:szCs w:val="28"/>
              </w:rPr>
              <w:t>одного) человека, руб.</w:t>
            </w:r>
          </w:p>
        </w:tc>
      </w:tr>
      <w:tr w:rsidR="00A4005B">
        <w:trPr>
          <w:trHeight w:val="572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i/>
                <w:color w:val="000000"/>
                <w:sz w:val="28"/>
              </w:rPr>
            </w:pPr>
            <w:r>
              <w:rPr>
                <w:rFonts w:eastAsia="Arial Unicode MS"/>
                <w:b/>
                <w:color w:val="000000"/>
                <w:sz w:val="28"/>
                <w:lang w:eastAsia="en-US"/>
              </w:rPr>
              <w:t xml:space="preserve">Лекции в музее/вне музея </w:t>
            </w:r>
            <w:r>
              <w:rPr>
                <w:i/>
                <w:color w:val="000000"/>
                <w:sz w:val="28"/>
              </w:rPr>
              <w:t>(рекомендуемый возраст от 11 лет; продолжительность 45 мин.)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bCs/>
                <w:i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150**</w:t>
            </w:r>
          </w:p>
          <w:p w:rsidR="00A4005B" w:rsidRDefault="00A4005B">
            <w:pPr>
              <w:widowControl w:val="0"/>
              <w:jc w:val="center"/>
              <w:rPr>
                <w:bCs/>
                <w:sz w:val="28"/>
                <w:szCs w:val="28"/>
                <w:highlight w:val="white"/>
              </w:rPr>
            </w:pP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i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Тематическая экскурсия </w:t>
            </w:r>
            <w:r>
              <w:rPr>
                <w:color w:val="000000"/>
                <w:sz w:val="28"/>
              </w:rPr>
              <w:t>по экспозиции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 xml:space="preserve"> (или выставки) </w:t>
            </w:r>
            <w:r>
              <w:rPr>
                <w:i/>
                <w:color w:val="000000"/>
                <w:sz w:val="28"/>
              </w:rPr>
              <w:t>(рекомендуемый возраст от 11 лет; продолжительность 45 мин.)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i/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 xml:space="preserve">для учащихся до 14 лет;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rFonts w:eastAsia="Arial Unicode MS"/>
                <w:color w:val="000000"/>
                <w:sz w:val="28"/>
                <w:highlight w:val="white"/>
              </w:rPr>
            </w:pPr>
            <w:r>
              <w:rPr>
                <w:rFonts w:eastAsia="Arial Unicode MS"/>
                <w:color w:val="000000"/>
                <w:sz w:val="28"/>
                <w:highlight w:val="white"/>
                <w:lang w:eastAsia="en-US"/>
              </w:rPr>
              <w:t>150**</w:t>
            </w: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widowControl w:val="0"/>
              <w:rPr>
                <w:rFonts w:eastAsia="Arial Unicode MS"/>
                <w:i/>
                <w:color w:val="000000"/>
                <w:sz w:val="28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8"/>
                <w:lang w:eastAsia="en-US"/>
              </w:rPr>
              <w:t>Обзорная экскурсия</w:t>
            </w:r>
            <w:r>
              <w:rPr>
                <w:rFonts w:eastAsia="Arial Unicode MS"/>
                <w:color w:val="000000"/>
                <w:sz w:val="28"/>
                <w:lang w:eastAsia="en-US"/>
              </w:rPr>
              <w:t xml:space="preserve"> по музею </w:t>
            </w:r>
            <w:r>
              <w:rPr>
                <w:rFonts w:eastAsia="Arial Unicode MS"/>
                <w:i/>
                <w:color w:val="000000"/>
                <w:sz w:val="28"/>
                <w:lang w:eastAsia="en-US"/>
              </w:rPr>
              <w:t>(</w:t>
            </w:r>
            <w:r>
              <w:rPr>
                <w:i/>
                <w:color w:val="000000"/>
                <w:sz w:val="28"/>
              </w:rPr>
              <w:t xml:space="preserve">рекомендуемый возраст от 15 лет; </w:t>
            </w:r>
            <w:r>
              <w:rPr>
                <w:rFonts w:eastAsia="Arial Unicode MS"/>
                <w:i/>
                <w:color w:val="000000"/>
                <w:sz w:val="28"/>
                <w:lang w:eastAsia="en-US"/>
              </w:rPr>
              <w:t>продолжительность 90 мин.)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rFonts w:eastAsia="Arial Unicode MS"/>
                <w:color w:val="000000"/>
                <w:sz w:val="28"/>
                <w:highlight w:val="white"/>
              </w:rPr>
            </w:pPr>
            <w:r>
              <w:rPr>
                <w:rFonts w:eastAsia="Arial Unicode MS"/>
                <w:color w:val="000000"/>
                <w:sz w:val="28"/>
                <w:highlight w:val="white"/>
                <w:lang w:eastAsia="en-US"/>
              </w:rPr>
              <w:t>300**</w:t>
            </w: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Большой музейный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(рекомендуемый возраст от 14 лет; </w:t>
            </w:r>
            <w:r>
              <w:rPr>
                <w:rFonts w:eastAsia="Arial Unicode MS"/>
                <w:i/>
                <w:color w:val="000000"/>
                <w:sz w:val="28"/>
                <w:lang w:eastAsia="en-US"/>
              </w:rPr>
              <w:t xml:space="preserve">продолжительность </w:t>
            </w:r>
            <w:r>
              <w:rPr>
                <w:i/>
                <w:sz w:val="28"/>
                <w:szCs w:val="28"/>
              </w:rPr>
              <w:t>90 мин.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rFonts w:eastAsia="Arial Unicode MS"/>
                <w:color w:val="000000"/>
                <w:sz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200**</w:t>
            </w: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Малый музейный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экспозиции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(рекомендуемый возраст от 12 лет; </w:t>
            </w:r>
            <w:r>
              <w:rPr>
                <w:rFonts w:eastAsia="Arial Unicode MS"/>
                <w:i/>
                <w:color w:val="000000"/>
                <w:sz w:val="28"/>
                <w:lang w:eastAsia="en-US"/>
              </w:rPr>
              <w:t xml:space="preserve">продолжительность </w:t>
            </w:r>
            <w:r>
              <w:rPr>
                <w:i/>
                <w:sz w:val="28"/>
                <w:szCs w:val="28"/>
              </w:rPr>
              <w:t>40 мин.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rFonts w:eastAsia="Arial Unicode MS"/>
                <w:color w:val="000000"/>
                <w:sz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150**</w:t>
            </w: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widowControl w:val="0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Пешеходная экскурсия по городу </w:t>
            </w:r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  <w:color w:val="000000"/>
                <w:sz w:val="28"/>
              </w:rPr>
              <w:t xml:space="preserve">рекомендуемый возраст от 11 лет; </w:t>
            </w:r>
            <w:r>
              <w:rPr>
                <w:i/>
                <w:sz w:val="28"/>
                <w:szCs w:val="28"/>
              </w:rPr>
              <w:t>продолжительность 60 мин.)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widowControl w:val="0"/>
              <w:jc w:val="center"/>
              <w:rPr>
                <w:i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1500**</w:t>
            </w:r>
          </w:p>
        </w:tc>
      </w:tr>
      <w:tr w:rsidR="00A4005B">
        <w:trPr>
          <w:trHeight w:val="251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05B" w:rsidRDefault="00471D74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Автобусная  экскурсия по городу </w:t>
            </w:r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  <w:color w:val="000000"/>
                <w:sz w:val="28"/>
              </w:rPr>
              <w:t>рекомендуемый возраст от 11 лет, транспорт заказчика</w:t>
            </w:r>
            <w:r>
              <w:rPr>
                <w:i/>
                <w:sz w:val="28"/>
                <w:szCs w:val="28"/>
              </w:rPr>
              <w:t>)</w:t>
            </w:r>
          </w:p>
          <w:p w:rsidR="00A4005B" w:rsidRDefault="00471D7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- 2-х часовая</w:t>
            </w:r>
          </w:p>
          <w:p w:rsidR="00A4005B" w:rsidRDefault="00471D74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- 3-х часовая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A4005B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A4005B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4000**</w:t>
            </w:r>
          </w:p>
          <w:p w:rsidR="00A4005B" w:rsidRDefault="00471D74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5000**</w:t>
            </w:r>
          </w:p>
        </w:tc>
      </w:tr>
    </w:tbl>
    <w:p w:rsidR="00A4005B" w:rsidRDefault="00471D74">
      <w:pPr>
        <w:spacing w:before="120"/>
        <w:rPr>
          <w:b/>
          <w:i/>
        </w:rPr>
      </w:pPr>
      <w:r>
        <w:rPr>
          <w:b/>
          <w:i/>
        </w:rPr>
        <w:t>* Дети, не достигшие 14 лет, посещают музей только в сопровождении совершеннолетних.  1 сопровождающий бесплатно на группу детей до 12 чел.; на группу взрослых до 20 чел.</w:t>
      </w:r>
    </w:p>
    <w:p w:rsidR="00A4005B" w:rsidRDefault="00471D74">
      <w:pPr>
        <w:spacing w:before="120" w:after="120"/>
        <w:rPr>
          <w:b/>
          <w:i/>
        </w:rPr>
      </w:pPr>
      <w:r>
        <w:rPr>
          <w:b/>
          <w:i/>
        </w:rPr>
        <w:t xml:space="preserve">** Скидка по договору не предусмотрена. Оплата с группы без </w:t>
      </w:r>
      <w:proofErr w:type="spellStart"/>
      <w:r>
        <w:rPr>
          <w:b/>
          <w:i/>
        </w:rPr>
        <w:t>учета</w:t>
      </w:r>
      <w:proofErr w:type="spellEnd"/>
      <w:r>
        <w:rPr>
          <w:b/>
          <w:i/>
        </w:rPr>
        <w:t xml:space="preserve"> использования музейного автобуса.</w:t>
      </w:r>
    </w:p>
    <w:p w:rsidR="00A4005B" w:rsidRDefault="00471D74">
      <w:pPr>
        <w:spacing w:before="240" w:after="12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Научно-</w:t>
      </w:r>
      <w:r>
        <w:rPr>
          <w:i/>
          <w:sz w:val="28"/>
          <w:szCs w:val="28"/>
          <w:u w:val="single"/>
        </w:rPr>
        <w:t xml:space="preserve">методический отдел,  тел. </w:t>
      </w:r>
      <w:r>
        <w:rPr>
          <w:i/>
          <w:color w:val="000000"/>
          <w:sz w:val="28"/>
          <w:szCs w:val="28"/>
          <w:u w:val="single"/>
        </w:rPr>
        <w:t>47-71-78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5"/>
        <w:gridCol w:w="2410"/>
      </w:tblGrid>
      <w:tr w:rsidR="00A4005B">
        <w:trPr>
          <w:trHeight w:val="320"/>
        </w:trPr>
        <w:tc>
          <w:tcPr>
            <w:tcW w:w="6945" w:type="dxa"/>
          </w:tcPr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услуг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с 1 (</w:t>
            </w:r>
            <w:r>
              <w:rPr>
                <w:b/>
                <w:sz w:val="28"/>
                <w:szCs w:val="28"/>
              </w:rPr>
              <w:t>одного) человека, руб.</w:t>
            </w:r>
          </w:p>
        </w:tc>
      </w:tr>
      <w:tr w:rsidR="00A4005B">
        <w:trPr>
          <w:trHeight w:val="320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>Музейный урок</w:t>
            </w:r>
            <w:r>
              <w:rPr>
                <w:rFonts w:eastAsia="Arial Unicode MS"/>
                <w:color w:val="000000"/>
                <w:sz w:val="28"/>
                <w:highlight w:val="white"/>
                <w:lang w:eastAsia="en-US"/>
              </w:rPr>
              <w:t xml:space="preserve"> в музее/ вне музея </w:t>
            </w:r>
            <w:r>
              <w:rPr>
                <w:i/>
                <w:sz w:val="28"/>
                <w:szCs w:val="28"/>
                <w:highlight w:val="white"/>
              </w:rPr>
              <w:t xml:space="preserve">(рекомендуемый возраст от 14 лет; </w:t>
            </w:r>
            <w:r>
              <w:rPr>
                <w:rFonts w:eastAsia="Arial Unicode MS"/>
                <w:i/>
                <w:color w:val="000000"/>
                <w:sz w:val="28"/>
                <w:highlight w:val="white"/>
                <w:lang w:eastAsia="en-US"/>
              </w:rPr>
              <w:t xml:space="preserve">продолжительность </w:t>
            </w:r>
            <w:r>
              <w:rPr>
                <w:i/>
                <w:sz w:val="28"/>
                <w:szCs w:val="28"/>
                <w:highlight w:val="white"/>
              </w:rPr>
              <w:t>45 мин.</w:t>
            </w:r>
            <w:r>
              <w:rPr>
                <w:sz w:val="28"/>
                <w:szCs w:val="28"/>
                <w:highlight w:val="white"/>
              </w:rPr>
              <w:t>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150**</w:t>
            </w:r>
          </w:p>
        </w:tc>
      </w:tr>
      <w:tr w:rsidR="00A4005B">
        <w:trPr>
          <w:trHeight w:val="667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>Проведение мероприятий</w:t>
            </w:r>
            <w:r>
              <w:rPr>
                <w:sz w:val="28"/>
                <w:szCs w:val="28"/>
                <w:highlight w:val="white"/>
              </w:rPr>
              <w:t xml:space="preserve"> (лекций, уроков, факультативов и пр.) учебными заведениями </w:t>
            </w:r>
            <w:r>
              <w:rPr>
                <w:sz w:val="28"/>
                <w:szCs w:val="28"/>
                <w:highlight w:val="white"/>
              </w:rPr>
              <w:lastRenderedPageBreak/>
              <w:t>самостоятельно на базе экспозиций музея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150**</w:t>
            </w:r>
          </w:p>
        </w:tc>
      </w:tr>
      <w:tr w:rsidR="00A4005B">
        <w:trPr>
          <w:trHeight w:val="667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lastRenderedPageBreak/>
              <w:t xml:space="preserve">Консультации </w:t>
            </w:r>
            <w:r>
              <w:rPr>
                <w:sz w:val="28"/>
                <w:szCs w:val="28"/>
                <w:highlight w:val="white"/>
              </w:rPr>
              <w:t>по разным аспектам деятельности музея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научный сотрудник / методист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старший научный сотрудник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b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кандидат исторических наук</w:t>
            </w:r>
          </w:p>
        </w:tc>
        <w:tc>
          <w:tcPr>
            <w:tcW w:w="2410" w:type="dxa"/>
          </w:tcPr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450**</w:t>
            </w: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550**</w:t>
            </w: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650**</w:t>
            </w:r>
          </w:p>
        </w:tc>
      </w:tr>
      <w:tr w:rsidR="00A4005B">
        <w:trPr>
          <w:trHeight w:val="667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 xml:space="preserve">Занятие в «Музейной Академии» </w:t>
            </w:r>
            <w:r>
              <w:rPr>
                <w:i/>
                <w:sz w:val="28"/>
                <w:szCs w:val="28"/>
                <w:highlight w:val="white"/>
              </w:rPr>
              <w:t xml:space="preserve">(рекомендуемый возраст от 14 лет; </w:t>
            </w:r>
            <w:r>
              <w:rPr>
                <w:rFonts w:eastAsia="Arial Unicode MS"/>
                <w:i/>
                <w:color w:val="000000"/>
                <w:sz w:val="28"/>
                <w:highlight w:val="white"/>
                <w:lang w:eastAsia="en-US"/>
              </w:rPr>
              <w:t xml:space="preserve">продолжительность </w:t>
            </w:r>
            <w:r>
              <w:rPr>
                <w:i/>
                <w:sz w:val="28"/>
                <w:szCs w:val="28"/>
                <w:highlight w:val="white"/>
              </w:rPr>
              <w:t>45 мин.</w:t>
            </w:r>
            <w:r>
              <w:rPr>
                <w:sz w:val="28"/>
                <w:szCs w:val="28"/>
                <w:highlight w:val="white"/>
              </w:rPr>
              <w:t>)</w:t>
            </w:r>
          </w:p>
        </w:tc>
        <w:tc>
          <w:tcPr>
            <w:tcW w:w="2410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100*</w:t>
            </w:r>
          </w:p>
        </w:tc>
      </w:tr>
    </w:tbl>
    <w:p w:rsidR="00A4005B" w:rsidRDefault="00471D74">
      <w:pPr>
        <w:spacing w:before="120"/>
        <w:rPr>
          <w:b/>
          <w:i/>
        </w:rPr>
      </w:pPr>
      <w:r>
        <w:rPr>
          <w:b/>
          <w:i/>
        </w:rPr>
        <w:t>* Дети, не достигшие 14 лет, посещают музей только в сопровождении совершеннолетних.  1 сопровождающий бесплатно на группу детей до 12 чел.; на группу взрослых до 20 чел.</w:t>
      </w:r>
    </w:p>
    <w:p w:rsidR="00A4005B" w:rsidRDefault="00471D74">
      <w:pPr>
        <w:spacing w:before="120"/>
        <w:rPr>
          <w:b/>
          <w:bCs/>
          <w:i/>
        </w:rPr>
      </w:pPr>
      <w:r>
        <w:rPr>
          <w:b/>
          <w:i/>
        </w:rPr>
        <w:t xml:space="preserve">** Скидка по договору не предусмотрена. </w:t>
      </w:r>
    </w:p>
    <w:p w:rsidR="00A4005B" w:rsidRDefault="00A4005B">
      <w:pPr>
        <w:spacing w:before="120"/>
        <w:rPr>
          <w:b/>
          <w:bCs/>
          <w:i/>
        </w:rPr>
      </w:pPr>
    </w:p>
    <w:p w:rsidR="00A4005B" w:rsidRDefault="00471D74">
      <w:pPr>
        <w:spacing w:before="240"/>
        <w:jc w:val="center"/>
        <w:rPr>
          <w:b/>
          <w:sz w:val="28"/>
        </w:rPr>
      </w:pPr>
      <w:r>
        <w:rPr>
          <w:b/>
          <w:sz w:val="28"/>
        </w:rPr>
        <w:t>Музей археологии (ул. Тургенева, 86)</w:t>
      </w:r>
    </w:p>
    <w:p w:rsidR="00A4005B" w:rsidRDefault="00471D74">
      <w:pPr>
        <w:spacing w:after="120"/>
        <w:jc w:val="center"/>
        <w:rPr>
          <w:i/>
          <w:color w:val="000000"/>
          <w:sz w:val="28"/>
          <w:u w:val="single"/>
        </w:rPr>
      </w:pPr>
      <w:r>
        <w:rPr>
          <w:i/>
          <w:color w:val="000000"/>
          <w:sz w:val="28"/>
          <w:u w:val="single"/>
        </w:rPr>
        <w:t>тел. 8 (4212) 47-72-13</w:t>
      </w:r>
    </w:p>
    <w:tbl>
      <w:tblPr>
        <w:tblW w:w="0" w:type="auto"/>
        <w:jc w:val="center"/>
        <w:tblInd w:w="-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12"/>
        <w:gridCol w:w="2376"/>
      </w:tblGrid>
      <w:tr w:rsidR="00A4005B">
        <w:trPr>
          <w:trHeight w:val="259"/>
          <w:jc w:val="center"/>
        </w:trPr>
        <w:tc>
          <w:tcPr>
            <w:tcW w:w="9288" w:type="dxa"/>
            <w:gridSpan w:val="2"/>
            <w:tcBorders>
              <w:right w:val="single" w:sz="4" w:space="0" w:color="000000"/>
            </w:tcBorders>
          </w:tcPr>
          <w:p w:rsidR="00A4005B" w:rsidRDefault="00471D74">
            <w:pPr>
              <w:spacing w:before="120" w:after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</w:rPr>
              <w:t>Входные билеты в</w:t>
            </w:r>
            <w:r>
              <w:rPr>
                <w:b/>
                <w:color w:val="000000"/>
                <w:sz w:val="28"/>
              </w:rPr>
              <w:t xml:space="preserve"> экспозицию «Лабиринты </w:t>
            </w:r>
            <w:proofErr w:type="spellStart"/>
            <w:r>
              <w:rPr>
                <w:b/>
                <w:color w:val="000000"/>
                <w:sz w:val="28"/>
              </w:rPr>
              <w:t>Подземья</w:t>
            </w:r>
            <w:proofErr w:type="spellEnd"/>
            <w:r>
              <w:rPr>
                <w:b/>
                <w:color w:val="000000"/>
                <w:sz w:val="28"/>
              </w:rPr>
              <w:t>»:</w:t>
            </w:r>
          </w:p>
          <w:p w:rsidR="00A4005B" w:rsidRDefault="00471D7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(Можно приобрести по программе «Пушкинская карта»)</w:t>
            </w:r>
          </w:p>
        </w:tc>
      </w:tr>
      <w:tr w:rsidR="00A4005B">
        <w:trPr>
          <w:trHeight w:val="259"/>
          <w:jc w:val="center"/>
        </w:trPr>
        <w:tc>
          <w:tcPr>
            <w:tcW w:w="6912" w:type="dxa"/>
          </w:tcPr>
          <w:p w:rsidR="00A4005B" w:rsidRDefault="00A4005B">
            <w:pPr>
              <w:jc w:val="center"/>
              <w:rPr>
                <w:sz w:val="28"/>
              </w:rPr>
            </w:pPr>
          </w:p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Граждане РФ, стран СНГ</w:t>
            </w:r>
            <w:r>
              <w:rPr>
                <w:color w:val="000000"/>
                <w:sz w:val="28"/>
                <w:lang w:bidi="ru-RU"/>
              </w:rPr>
              <w:t xml:space="preserve"> и членов ЕАЭС</w:t>
            </w:r>
          </w:p>
        </w:tc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1 (одного) билета без экскурсии, руб.</w:t>
            </w:r>
          </w:p>
        </w:tc>
      </w:tr>
      <w:tr w:rsidR="00A4005B">
        <w:trPr>
          <w:trHeight w:val="170"/>
          <w:jc w:val="center"/>
        </w:trPr>
        <w:tc>
          <w:tcPr>
            <w:tcW w:w="6912" w:type="dxa"/>
            <w:tcBorders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Взрослые с 18 лет</w:t>
            </w:r>
          </w:p>
        </w:tc>
        <w:tc>
          <w:tcPr>
            <w:tcW w:w="2376" w:type="dxa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200**</w:t>
            </w:r>
          </w:p>
        </w:tc>
      </w:tr>
      <w:tr w:rsidR="00A4005B">
        <w:trPr>
          <w:trHeight w:val="170"/>
          <w:jc w:val="center"/>
        </w:trPr>
        <w:tc>
          <w:tcPr>
            <w:tcW w:w="6912" w:type="dxa"/>
            <w:tcBorders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Держатели «Карты жителя Хабаровского края («Муравьёв-Амурский»)»</w:t>
            </w:r>
          </w:p>
        </w:tc>
        <w:tc>
          <w:tcPr>
            <w:tcW w:w="2376" w:type="dxa"/>
            <w:tcBorders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180**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</w:tcPr>
          <w:p w:rsidR="00A4005B" w:rsidRDefault="00471D74">
            <w:pPr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Дети с 14 лет, учащиеся школ,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до 22 лет (очная форма обучения)*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>без экскурсионного обслуживания</w:t>
            </w:r>
          </w:p>
        </w:tc>
        <w:tc>
          <w:tcPr>
            <w:tcW w:w="2376" w:type="dxa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150**</w:t>
            </w:r>
          </w:p>
        </w:tc>
      </w:tr>
      <w:tr w:rsidR="00A4005B">
        <w:trPr>
          <w:trHeight w:val="322"/>
          <w:jc w:val="center"/>
        </w:trPr>
        <w:tc>
          <w:tcPr>
            <w:tcW w:w="6912" w:type="dxa"/>
            <w:vMerge w:val="restart"/>
          </w:tcPr>
          <w:p w:rsidR="00A4005B" w:rsidRDefault="00471D74">
            <w:pPr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Дети с 14 лет, учащиеся школ,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до 22 лет (очная форма обучения)*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>с заказом экскурсионного обслуживания</w:t>
            </w:r>
          </w:p>
        </w:tc>
        <w:tc>
          <w:tcPr>
            <w:tcW w:w="2376" w:type="dxa"/>
            <w:vMerge w:val="restart"/>
          </w:tcPr>
          <w:p w:rsidR="00A4005B" w:rsidRDefault="00471D74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100</w:t>
            </w:r>
          </w:p>
        </w:tc>
      </w:tr>
      <w:tr w:rsidR="00A4005B">
        <w:trPr>
          <w:trHeight w:val="170"/>
          <w:jc w:val="center"/>
        </w:trPr>
        <w:tc>
          <w:tcPr>
            <w:tcW w:w="6912" w:type="dxa"/>
          </w:tcPr>
          <w:p w:rsidR="00A4005B" w:rsidRDefault="00471D74">
            <w:pPr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Дети от 5 до 14 лет * </w:t>
            </w:r>
            <w:r>
              <w:rPr>
                <w:b/>
                <w:bCs/>
                <w:i/>
                <w:sz w:val="28"/>
                <w:highlight w:val="white"/>
              </w:rPr>
              <w:t>без заказа экскурсионного обслуживания</w:t>
            </w:r>
          </w:p>
        </w:tc>
        <w:tc>
          <w:tcPr>
            <w:tcW w:w="2376" w:type="dxa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100**</w:t>
            </w:r>
          </w:p>
        </w:tc>
      </w:tr>
      <w:tr w:rsidR="00A4005B">
        <w:trPr>
          <w:trHeight w:val="322"/>
          <w:jc w:val="center"/>
        </w:trPr>
        <w:tc>
          <w:tcPr>
            <w:tcW w:w="6912" w:type="dxa"/>
            <w:vMerge w:val="restart"/>
          </w:tcPr>
          <w:p w:rsidR="00A4005B" w:rsidRDefault="00471D74">
            <w:pPr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Дети от 5 до 14 лет * </w:t>
            </w:r>
            <w:r>
              <w:rPr>
                <w:b/>
                <w:bCs/>
                <w:i/>
                <w:iCs/>
                <w:sz w:val="28"/>
                <w:szCs w:val="28"/>
                <w:highlight w:val="white"/>
              </w:rPr>
              <w:t>с заказом экскурсионного обслуживания</w:t>
            </w:r>
          </w:p>
        </w:tc>
        <w:tc>
          <w:tcPr>
            <w:tcW w:w="2376" w:type="dxa"/>
            <w:vMerge w:val="restart"/>
          </w:tcPr>
          <w:p w:rsidR="00A4005B" w:rsidRDefault="00471D74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50</w:t>
            </w:r>
          </w:p>
        </w:tc>
      </w:tr>
      <w:tr w:rsidR="00A4005B">
        <w:trPr>
          <w:trHeight w:val="259"/>
          <w:jc w:val="center"/>
        </w:trPr>
        <w:tc>
          <w:tcPr>
            <w:tcW w:w="6912" w:type="dxa"/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- Дети до 5 лет 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Сопровождающий (гид/переводчик) *</w:t>
            </w:r>
          </w:p>
        </w:tc>
        <w:tc>
          <w:tcPr>
            <w:tcW w:w="2376" w:type="dxa"/>
          </w:tcPr>
          <w:p w:rsidR="00A4005B" w:rsidRDefault="00471D74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0</w:t>
            </w:r>
          </w:p>
        </w:tc>
      </w:tr>
      <w:tr w:rsidR="00A4005B">
        <w:trPr>
          <w:trHeight w:val="174"/>
          <w:jc w:val="center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Входные билеты в выставочный зал Музея археологии (2 этаж)</w:t>
            </w:r>
          </w:p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(Можно приобрести по программе «Пушкинская карта»)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Взрослые с 18 лет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200**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Держатель «Карты жителя Хабаровского края («Муравьёв-Амурский»)»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180**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от 14 лет и учащиеся </w:t>
            </w:r>
            <w:proofErr w:type="spellStart"/>
            <w:r>
              <w:rPr>
                <w:sz w:val="28"/>
                <w:szCs w:val="28"/>
              </w:rPr>
              <w:t>СУЗов</w:t>
            </w:r>
            <w:proofErr w:type="spellEnd"/>
            <w:r>
              <w:rPr>
                <w:sz w:val="28"/>
                <w:szCs w:val="28"/>
              </w:rPr>
              <w:t xml:space="preserve"> и ВУЗов до 22 лет (очная форма обучения)*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>без экскурсионного обслуживания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150**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7 до 14 лет*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>без экскурсионного обслуживания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100**</w:t>
            </w:r>
          </w:p>
        </w:tc>
      </w:tr>
      <w:tr w:rsidR="00A4005B">
        <w:trPr>
          <w:trHeight w:val="322"/>
          <w:jc w:val="center"/>
        </w:trPr>
        <w:tc>
          <w:tcPr>
            <w:tcW w:w="6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Дети от 5 до 14 лет * </w:t>
            </w:r>
            <w:r>
              <w:rPr>
                <w:b/>
                <w:bCs/>
                <w:i/>
                <w:iCs/>
                <w:sz w:val="28"/>
                <w:szCs w:val="28"/>
                <w:highlight w:val="white"/>
              </w:rPr>
              <w:t>с заказом экскурсионного обслуживания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A4005B">
        <w:trPr>
          <w:trHeight w:val="322"/>
          <w:jc w:val="center"/>
        </w:trPr>
        <w:tc>
          <w:tcPr>
            <w:tcW w:w="6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Дети с 14 лет, учащиеся школ,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до 22 лет (очная форма обучения)*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 xml:space="preserve">с заказом экскурсионного 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lastRenderedPageBreak/>
              <w:t>обслуживания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100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- Дети до 5 лет (вне зависимости от гражданства)*</w:t>
            </w:r>
          </w:p>
          <w:p w:rsidR="00A4005B" w:rsidRDefault="00471D7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- Дети до 7 лет (граждане РФ, </w:t>
            </w:r>
            <w:r>
              <w:rPr>
                <w:sz w:val="28"/>
                <w:highlight w:val="white"/>
              </w:rPr>
              <w:t>стран СНГ</w:t>
            </w:r>
            <w:r>
              <w:rPr>
                <w:color w:val="000000"/>
                <w:sz w:val="28"/>
                <w:highlight w:val="white"/>
                <w:lang w:bidi="ru-RU"/>
              </w:rPr>
              <w:t xml:space="preserve"> и членов ЕАЭС</w:t>
            </w:r>
            <w:proofErr w:type="gramStart"/>
            <w:r>
              <w:rPr>
                <w:sz w:val="28"/>
                <w:szCs w:val="28"/>
                <w:highlight w:val="white"/>
              </w:rPr>
              <w:t xml:space="preserve"> )</w:t>
            </w:r>
            <w:proofErr w:type="gramEnd"/>
            <w:r>
              <w:rPr>
                <w:sz w:val="28"/>
                <w:szCs w:val="28"/>
                <w:highlight w:val="white"/>
              </w:rPr>
              <w:t>*</w:t>
            </w:r>
          </w:p>
          <w:p w:rsidR="00A4005B" w:rsidRDefault="00471D7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- Дети-сироты, дети, оставшиеся без попечения родителей</w:t>
            </w:r>
            <w:r>
              <w:rPr>
                <w:sz w:val="28"/>
                <w:szCs w:val="28"/>
                <w:highlight w:val="white"/>
              </w:rPr>
              <w:t>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- Члены многодетных семей</w:t>
            </w:r>
            <w:r>
              <w:rPr>
                <w:sz w:val="28"/>
                <w:szCs w:val="28"/>
                <w:highlight w:val="white"/>
              </w:rPr>
              <w:t>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Члены семей участников СВО*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Инвалиды (</w:t>
            </w: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>детства; 1, 2, 3 групп)</w:t>
            </w:r>
            <w:r>
              <w:rPr>
                <w:sz w:val="28"/>
                <w:szCs w:val="28"/>
                <w:highlight w:val="white"/>
              </w:rPr>
              <w:t xml:space="preserve"> 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- Сопровождающий (преподаватель/учитель/</w:t>
            </w:r>
            <w:proofErr w:type="spellStart"/>
            <w:r>
              <w:rPr>
                <w:sz w:val="28"/>
                <w:szCs w:val="28"/>
                <w:highlight w:val="white"/>
              </w:rPr>
              <w:t>тьютер</w:t>
            </w:r>
            <w:proofErr w:type="spellEnd"/>
            <w:r>
              <w:rPr>
                <w:sz w:val="28"/>
                <w:szCs w:val="28"/>
                <w:highlight w:val="white"/>
              </w:rPr>
              <w:t>, гид/переводчик) *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A4005B">
            <w:pPr>
              <w:jc w:val="center"/>
              <w:rPr>
                <w:sz w:val="28"/>
                <w:highlight w:val="white"/>
              </w:rPr>
            </w:pPr>
          </w:p>
          <w:p w:rsidR="00A4005B" w:rsidRDefault="00471D74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0</w:t>
            </w:r>
          </w:p>
        </w:tc>
      </w:tr>
      <w:tr w:rsidR="00A4005B">
        <w:trPr>
          <w:trHeight w:val="174"/>
          <w:jc w:val="center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rPr>
                <w:b/>
                <w:i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bidi="ru-RU"/>
              </w:rPr>
              <w:t xml:space="preserve">- Курсанты суворовских и нахимовских училищ – </w:t>
            </w:r>
            <w:r>
              <w:rPr>
                <w:b/>
                <w:i/>
                <w:sz w:val="28"/>
                <w:szCs w:val="28"/>
                <w:highlight w:val="white"/>
                <w:lang w:bidi="ru-RU"/>
              </w:rPr>
              <w:t>каждая четвертая среда месяца**</w:t>
            </w:r>
          </w:p>
          <w:p w:rsidR="00A4005B" w:rsidRDefault="00471D74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- Дети (до 18 лет), учащиеся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</w:t>
            </w:r>
            <w:r>
              <w:rPr>
                <w:color w:val="000000"/>
                <w:sz w:val="28"/>
                <w:szCs w:val="28"/>
                <w:highlight w:val="white"/>
                <w:lang w:bidi="ru-RU"/>
              </w:rPr>
              <w:t xml:space="preserve">– </w:t>
            </w:r>
            <w:r>
              <w:rPr>
                <w:b/>
                <w:i/>
                <w:color w:val="000000"/>
                <w:sz w:val="28"/>
                <w:szCs w:val="28"/>
                <w:highlight w:val="white"/>
                <w:lang w:bidi="ru-RU"/>
              </w:rPr>
              <w:t>каждый четвертый четверг месяца**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5B" w:rsidRDefault="00471D74">
            <w:pPr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0***</w:t>
            </w:r>
          </w:p>
        </w:tc>
      </w:tr>
    </w:tbl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 xml:space="preserve">* Дети, не достигшие 14 лет, посещают музей только в сопровождении совершеннолетних. 1 сопровождающий </w:t>
      </w:r>
      <w:proofErr w:type="spellStart"/>
      <w:r>
        <w:rPr>
          <w:b/>
          <w:i/>
        </w:rPr>
        <w:t>идет</w:t>
      </w:r>
      <w:proofErr w:type="spellEnd"/>
      <w:r>
        <w:rPr>
          <w:b/>
          <w:i/>
        </w:rPr>
        <w:t xml:space="preserve"> бесплатно на 1 группу детей до 12 чел., на 1 группу взрослых до 20 чел.</w:t>
      </w:r>
    </w:p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>**Скидка по договору не предусмотрена</w:t>
      </w:r>
    </w:p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>*** Льгота действует 1 раз в месяц</w:t>
      </w:r>
    </w:p>
    <w:p w:rsidR="00A4005B" w:rsidRDefault="00A4005B">
      <w:pPr>
        <w:spacing w:after="240"/>
        <w:jc w:val="both"/>
        <w:rPr>
          <w:b/>
          <w:i/>
        </w:rPr>
      </w:pPr>
    </w:p>
    <w:tbl>
      <w:tblPr>
        <w:tblpPr w:leftFromText="180" w:rightFromText="180" w:vertAnchor="text" w:tblpY="1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45"/>
        <w:gridCol w:w="2375"/>
      </w:tblGrid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услуг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Стоимость с 1 (</w:t>
            </w:r>
            <w:r>
              <w:rPr>
                <w:b/>
                <w:sz w:val="28"/>
                <w:szCs w:val="28"/>
              </w:rPr>
              <w:t>одного) человека, руб.)</w:t>
            </w:r>
            <w:proofErr w:type="gramEnd"/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Обзорная экскурсия </w:t>
            </w:r>
            <w:r>
              <w:rPr>
                <w:bCs/>
                <w:sz w:val="28"/>
                <w:szCs w:val="28"/>
              </w:rPr>
              <w:t xml:space="preserve">по экспозиции «Лабиринты </w:t>
            </w:r>
            <w:proofErr w:type="spellStart"/>
            <w:r>
              <w:rPr>
                <w:bCs/>
                <w:sz w:val="28"/>
                <w:szCs w:val="28"/>
              </w:rPr>
              <w:t>Подземья</w:t>
            </w:r>
            <w:proofErr w:type="spellEnd"/>
            <w:r>
              <w:rPr>
                <w:bCs/>
                <w:sz w:val="28"/>
                <w:szCs w:val="28"/>
              </w:rPr>
              <w:t xml:space="preserve">» </w:t>
            </w:r>
            <w:r>
              <w:rPr>
                <w:bCs/>
                <w:i/>
                <w:iCs/>
                <w:sz w:val="28"/>
                <w:szCs w:val="28"/>
              </w:rPr>
              <w:t>(продолжительность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30-45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мин.)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150** 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tabs>
                <w:tab w:val="left" w:pos="1470"/>
                <w:tab w:val="right" w:pos="4711"/>
              </w:tabs>
              <w:spacing w:before="0" w:beforeAutospacing="0" w:after="0" w:afterAutospacing="0"/>
              <w:rPr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Тематическая экскурсия по выставке </w:t>
            </w:r>
            <w:r>
              <w:rPr>
                <w:bCs/>
                <w:i/>
                <w:sz w:val="28"/>
                <w:szCs w:val="28"/>
                <w:highlight w:val="white"/>
              </w:rPr>
              <w:t xml:space="preserve">(45 мин. Группа не более 15 человек) 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i/>
                <w:i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150**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i/>
                <w:color w:val="000000"/>
                <w:sz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Театрализованное занятие </w:t>
            </w:r>
            <w:r>
              <w:rPr>
                <w:bCs/>
                <w:sz w:val="28"/>
                <w:szCs w:val="28"/>
                <w:highlight w:val="white"/>
              </w:rPr>
              <w:t>для учащихся школ, лицеев, гимназий (</w:t>
            </w:r>
            <w:r>
              <w:rPr>
                <w:bCs/>
                <w:i/>
                <w:sz w:val="28"/>
                <w:szCs w:val="28"/>
                <w:highlight w:val="white"/>
              </w:rPr>
              <w:t>группа не менее 10 и не более 15 чел</w:t>
            </w:r>
            <w:r>
              <w:rPr>
                <w:bCs/>
                <w:sz w:val="28"/>
                <w:szCs w:val="28"/>
                <w:highlight w:val="white"/>
              </w:rPr>
              <w:t xml:space="preserve">. </w:t>
            </w:r>
            <w:r>
              <w:rPr>
                <w:i/>
                <w:color w:val="000000"/>
                <w:sz w:val="28"/>
                <w:highlight w:val="white"/>
              </w:rPr>
              <w:t>продолжительность 30-45 мин.)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200**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Театрализованное занятие (</w:t>
            </w:r>
            <w:r>
              <w:rPr>
                <w:bCs/>
                <w:sz w:val="28"/>
                <w:szCs w:val="28"/>
                <w:highlight w:val="white"/>
              </w:rPr>
              <w:t xml:space="preserve">группа не менее 10 и не более 15 чел. продолжительность 30-45 мин.) 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- для</w:t>
            </w:r>
            <w:r>
              <w:rPr>
                <w:highlight w:val="white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>воспитанников детских садов</w:t>
            </w:r>
          </w:p>
          <w:p w:rsidR="00A4005B" w:rsidRDefault="00471D74">
            <w:pPr>
              <w:pStyle w:val="afb"/>
              <w:spacing w:before="0" w:beforeAutospacing="0" w:after="0" w:afterAutospacing="0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 xml:space="preserve">- </w:t>
            </w:r>
            <w:r>
              <w:rPr>
                <w:highlight w:val="white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>для детей-сирот и инвалидов детства</w:t>
            </w:r>
          </w:p>
        </w:tc>
        <w:tc>
          <w:tcPr>
            <w:tcW w:w="2375" w:type="dxa"/>
          </w:tcPr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180*</w:t>
            </w:r>
          </w:p>
        </w:tc>
      </w:tr>
      <w:tr w:rsidR="00A4005B">
        <w:trPr>
          <w:trHeight w:val="405"/>
        </w:trPr>
        <w:tc>
          <w:tcPr>
            <w:tcW w:w="6945" w:type="dxa"/>
          </w:tcPr>
          <w:p w:rsidR="00A4005B" w:rsidRDefault="00471D74">
            <w:pPr>
              <w:pStyle w:val="afb"/>
              <w:tabs>
                <w:tab w:val="left" w:pos="1470"/>
                <w:tab w:val="right" w:pos="4711"/>
              </w:tabs>
              <w:spacing w:before="0" w:after="0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Лекция в музее </w:t>
            </w:r>
          </w:p>
        </w:tc>
        <w:tc>
          <w:tcPr>
            <w:tcW w:w="2375" w:type="dxa"/>
          </w:tcPr>
          <w:p w:rsidR="00A4005B" w:rsidRDefault="00471D74">
            <w:pPr>
              <w:pStyle w:val="afb"/>
              <w:spacing w:before="0" w:after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150**</w:t>
            </w:r>
          </w:p>
        </w:tc>
      </w:tr>
      <w:tr w:rsidR="00A4005B">
        <w:trPr>
          <w:trHeight w:val="695"/>
        </w:trPr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Мастер-класс тематический </w:t>
            </w:r>
            <w:r>
              <w:rPr>
                <w:bCs/>
                <w:sz w:val="28"/>
                <w:szCs w:val="28"/>
                <w:highlight w:val="white"/>
              </w:rPr>
              <w:t>по работе с глиной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>без обжига</w:t>
            </w:r>
            <w:r>
              <w:rPr>
                <w:sz w:val="28"/>
                <w:szCs w:val="28"/>
                <w:highlight w:val="white"/>
              </w:rPr>
              <w:t xml:space="preserve"> (</w:t>
            </w:r>
            <w:r>
              <w:rPr>
                <w:i/>
                <w:color w:val="000000"/>
                <w:sz w:val="28"/>
                <w:highlight w:val="white"/>
              </w:rPr>
              <w:t xml:space="preserve">рекомендуемый возраст от 6 лет; </w:t>
            </w:r>
            <w:r>
              <w:rPr>
                <w:i/>
                <w:sz w:val="28"/>
                <w:szCs w:val="28"/>
                <w:highlight w:val="white"/>
              </w:rPr>
              <w:t>продолжительность 45 мин.)</w:t>
            </w:r>
          </w:p>
        </w:tc>
        <w:tc>
          <w:tcPr>
            <w:tcW w:w="2375" w:type="dxa"/>
          </w:tcPr>
          <w:p w:rsidR="00A4005B" w:rsidRDefault="00A4005B">
            <w:pPr>
              <w:pStyle w:val="afb"/>
              <w:spacing w:before="0" w:beforeAutospacing="0" w:after="0" w:afterAutospacing="0"/>
              <w:rPr>
                <w:bCs/>
                <w:sz w:val="28"/>
                <w:szCs w:val="28"/>
                <w:highlight w:val="white"/>
              </w:rPr>
            </w:pP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200**</w:t>
            </w:r>
          </w:p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  <w:highlight w:val="white"/>
              </w:rPr>
            </w:pPr>
          </w:p>
        </w:tc>
      </w:tr>
    </w:tbl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 xml:space="preserve">* Дети, не достигшие 14 лет, посещают музей только в сопровождении совершеннолетних.  1 сопровождающий </w:t>
      </w:r>
      <w:proofErr w:type="spellStart"/>
      <w:r>
        <w:rPr>
          <w:b/>
          <w:i/>
        </w:rPr>
        <w:t>идет</w:t>
      </w:r>
      <w:proofErr w:type="spellEnd"/>
      <w:r>
        <w:rPr>
          <w:b/>
          <w:i/>
        </w:rPr>
        <w:t xml:space="preserve"> бесплатно на 1 группу детей до 12 чел., на 1 группу взрослых до 20 чел.</w:t>
      </w:r>
    </w:p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>**Скидка по договору не предусмотрена</w:t>
      </w:r>
    </w:p>
    <w:p w:rsidR="00A4005B" w:rsidRDefault="00A4005B">
      <w:pPr>
        <w:pStyle w:val="afb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4005B" w:rsidRDefault="00471D74">
      <w:pPr>
        <w:pStyle w:val="af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Музейно-культурный центр «Амурский Утёс» </w:t>
      </w:r>
      <w:r>
        <w:rPr>
          <w:b/>
          <w:sz w:val="28"/>
        </w:rPr>
        <w:t>(ул. Шевченко, 15)</w:t>
      </w:r>
    </w:p>
    <w:p w:rsidR="00A4005B" w:rsidRDefault="00471D74">
      <w:pPr>
        <w:spacing w:after="120"/>
        <w:jc w:val="center"/>
        <w:rPr>
          <w:b/>
          <w:bCs/>
          <w:sz w:val="28"/>
          <w:szCs w:val="28"/>
        </w:rPr>
      </w:pPr>
      <w:r>
        <w:rPr>
          <w:i/>
          <w:color w:val="000000"/>
          <w:sz w:val="28"/>
          <w:u w:val="single"/>
        </w:rPr>
        <w:t>тел. 8 (4212) 47-71-28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5"/>
        <w:gridCol w:w="2410"/>
      </w:tblGrid>
      <w:tr w:rsidR="00A4005B">
        <w:trPr>
          <w:trHeight w:val="369"/>
        </w:trPr>
        <w:tc>
          <w:tcPr>
            <w:tcW w:w="6945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услуг</w:t>
            </w:r>
          </w:p>
        </w:tc>
        <w:tc>
          <w:tcPr>
            <w:tcW w:w="2410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с 1 (</w:t>
            </w:r>
            <w:r>
              <w:rPr>
                <w:b/>
                <w:sz w:val="28"/>
                <w:szCs w:val="28"/>
              </w:rPr>
              <w:t>одного) человека, руб.</w:t>
            </w:r>
          </w:p>
          <w:p w:rsidR="00A4005B" w:rsidRDefault="00A4005B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4005B">
        <w:trPr>
          <w:trHeight w:val="369"/>
        </w:trPr>
        <w:tc>
          <w:tcPr>
            <w:tcW w:w="9355" w:type="dxa"/>
            <w:gridSpan w:val="2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lastRenderedPageBreak/>
              <w:t xml:space="preserve">Входной билет в экспозицию «Губернаторская гостиная» МКЦ «Амурский утёс»: </w:t>
            </w: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i/>
                <w:sz w:val="28"/>
                <w:szCs w:val="28"/>
                <w:highlight w:val="white"/>
              </w:rPr>
            </w:pPr>
            <w:r>
              <w:rPr>
                <w:i/>
                <w:highlight w:val="white"/>
              </w:rPr>
              <w:t>(Можно приобрести по программе «Пушкинская карта»)</w:t>
            </w:r>
          </w:p>
        </w:tc>
      </w:tr>
      <w:tr w:rsidR="00A4005B">
        <w:trPr>
          <w:trHeight w:val="369"/>
        </w:trPr>
        <w:tc>
          <w:tcPr>
            <w:tcW w:w="9355" w:type="dxa"/>
            <w:gridSpan w:val="2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Граждане РФ, стран СНГ</w:t>
            </w:r>
            <w:r>
              <w:rPr>
                <w:color w:val="000000"/>
                <w:sz w:val="28"/>
                <w:highlight w:val="white"/>
                <w:lang w:bidi="ru-RU"/>
              </w:rPr>
              <w:t xml:space="preserve"> и членов ЕАЭС</w:t>
            </w:r>
          </w:p>
        </w:tc>
      </w:tr>
      <w:tr w:rsidR="00A4005B">
        <w:trPr>
          <w:trHeight w:val="369"/>
        </w:trPr>
        <w:tc>
          <w:tcPr>
            <w:tcW w:w="6945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Дети с 7 до 14 лет*</w:t>
            </w:r>
          </w:p>
        </w:tc>
        <w:tc>
          <w:tcPr>
            <w:tcW w:w="2410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100**</w:t>
            </w:r>
          </w:p>
        </w:tc>
      </w:tr>
      <w:tr w:rsidR="00A4005B">
        <w:trPr>
          <w:trHeight w:val="369"/>
        </w:trPr>
        <w:tc>
          <w:tcPr>
            <w:tcW w:w="6945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Дети с 14 лет, учащиеся школ,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до 22 лет (очная форма обучения)*</w:t>
            </w:r>
          </w:p>
        </w:tc>
        <w:tc>
          <w:tcPr>
            <w:tcW w:w="2410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150**</w:t>
            </w:r>
          </w:p>
        </w:tc>
      </w:tr>
      <w:tr w:rsidR="00A4005B">
        <w:trPr>
          <w:trHeight w:val="369"/>
        </w:trPr>
        <w:tc>
          <w:tcPr>
            <w:tcW w:w="6945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Взрослые с 18 лет</w:t>
            </w:r>
          </w:p>
        </w:tc>
        <w:tc>
          <w:tcPr>
            <w:tcW w:w="2410" w:type="dxa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200**</w:t>
            </w:r>
          </w:p>
        </w:tc>
      </w:tr>
      <w:tr w:rsidR="00A4005B">
        <w:trPr>
          <w:trHeight w:val="369"/>
        </w:trPr>
        <w:tc>
          <w:tcPr>
            <w:tcW w:w="9355" w:type="dxa"/>
            <w:gridSpan w:val="2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Перечень услуг (покупка входного билета не требуется)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after="0"/>
              <w:rPr>
                <w:i/>
                <w:color w:val="000000"/>
                <w:sz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Обзорная экскурсия «Губернаторская гостиная» </w:t>
            </w:r>
            <w:r>
              <w:rPr>
                <w:bCs/>
                <w:sz w:val="28"/>
                <w:szCs w:val="28"/>
                <w:highlight w:val="white"/>
              </w:rPr>
              <w:t>для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детей от 12 лет и учащихся </w:t>
            </w:r>
            <w:proofErr w:type="spellStart"/>
            <w:r>
              <w:rPr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 ВУЗов </w:t>
            </w:r>
            <w:r>
              <w:rPr>
                <w:bCs/>
                <w:sz w:val="28"/>
                <w:szCs w:val="28"/>
                <w:highlight w:val="white"/>
              </w:rPr>
              <w:t>(</w:t>
            </w:r>
            <w:r>
              <w:rPr>
                <w:i/>
                <w:color w:val="000000"/>
                <w:sz w:val="28"/>
                <w:highlight w:val="white"/>
              </w:rPr>
              <w:t>продолжительность 60 мин.)</w:t>
            </w:r>
            <w:r>
              <w:rPr>
                <w:i/>
                <w:highlight w:val="white"/>
              </w:rPr>
              <w:t xml:space="preserve">                                                                                              </w:t>
            </w:r>
          </w:p>
        </w:tc>
        <w:tc>
          <w:tcPr>
            <w:tcW w:w="2410" w:type="dxa"/>
            <w:vAlign w:val="center"/>
          </w:tcPr>
          <w:p w:rsidR="00A4005B" w:rsidRDefault="00ED4D2B">
            <w:pPr>
              <w:pStyle w:val="afb"/>
              <w:spacing w:after="0"/>
              <w:jc w:val="center"/>
              <w:rPr>
                <w:color w:val="000000"/>
                <w:sz w:val="28"/>
                <w:highlight w:val="yellow"/>
              </w:rPr>
            </w:pPr>
            <w:r w:rsidRPr="001F4626">
              <w:rPr>
                <w:color w:val="000000"/>
                <w:sz w:val="28"/>
              </w:rPr>
              <w:t>280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Тематический мастер-класс </w:t>
            </w:r>
          </w:p>
          <w:p w:rsidR="00A4005B" w:rsidRDefault="00471D74" w:rsidP="00D8660F">
            <w:pPr>
              <w:pStyle w:val="afb"/>
              <w:spacing w:before="0" w:beforeAutospacing="0" w:after="0" w:afterAutospacing="0"/>
              <w:jc w:val="both"/>
              <w:rPr>
                <w:i/>
                <w:color w:val="000000"/>
                <w:sz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- «Пишите письма» (</w:t>
            </w:r>
            <w:r>
              <w:rPr>
                <w:bCs/>
                <w:i/>
                <w:sz w:val="28"/>
                <w:szCs w:val="28"/>
                <w:highlight w:val="white"/>
              </w:rPr>
              <w:t>для детей от 12 лет</w:t>
            </w:r>
            <w:r>
              <w:rPr>
                <w:b/>
                <w:bCs/>
                <w:i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highlight w:val="white"/>
              </w:rPr>
              <w:t>лет</w:t>
            </w:r>
            <w:proofErr w:type="spellEnd"/>
            <w:proofErr w:type="gramEnd"/>
            <w:r>
              <w:rPr>
                <w:i/>
                <w:sz w:val="28"/>
                <w:szCs w:val="28"/>
                <w:highlight w:val="white"/>
              </w:rPr>
              <w:t xml:space="preserve"> и учащиеся </w:t>
            </w:r>
            <w:proofErr w:type="spellStart"/>
            <w:r>
              <w:rPr>
                <w:i/>
                <w:sz w:val="28"/>
                <w:szCs w:val="28"/>
                <w:highlight w:val="white"/>
              </w:rPr>
              <w:t>СУЗов</w:t>
            </w:r>
            <w:proofErr w:type="spellEnd"/>
            <w:r>
              <w:rPr>
                <w:i/>
                <w:sz w:val="28"/>
                <w:szCs w:val="28"/>
                <w:highlight w:val="white"/>
              </w:rPr>
              <w:t xml:space="preserve"> и ВУЗов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i/>
                <w:color w:val="000000"/>
                <w:sz w:val="28"/>
                <w:highlight w:val="white"/>
              </w:rPr>
              <w:t xml:space="preserve">продолжительность </w:t>
            </w:r>
            <w:r w:rsidR="00D8660F">
              <w:rPr>
                <w:i/>
                <w:color w:val="000000"/>
                <w:sz w:val="28"/>
                <w:highlight w:val="white"/>
              </w:rPr>
              <w:t>9</w:t>
            </w:r>
            <w:r>
              <w:rPr>
                <w:i/>
                <w:color w:val="000000"/>
                <w:sz w:val="28"/>
                <w:highlight w:val="white"/>
              </w:rPr>
              <w:t>0 мин.)</w:t>
            </w:r>
          </w:p>
        </w:tc>
        <w:tc>
          <w:tcPr>
            <w:tcW w:w="2410" w:type="dxa"/>
            <w:vAlign w:val="center"/>
          </w:tcPr>
          <w:p w:rsidR="00A4005B" w:rsidRDefault="00ED4D2B" w:rsidP="00ED4D2B">
            <w:pPr>
              <w:jc w:val="center"/>
              <w:rPr>
                <w:sz w:val="28"/>
                <w:szCs w:val="28"/>
                <w:highlight w:val="yellow"/>
              </w:rPr>
            </w:pPr>
            <w:bookmarkStart w:id="0" w:name="_GoBack"/>
            <w:bookmarkEnd w:id="0"/>
            <w:r w:rsidRPr="001F4626">
              <w:rPr>
                <w:sz w:val="28"/>
                <w:szCs w:val="28"/>
              </w:rPr>
              <w:t>45</w:t>
            </w:r>
            <w:r w:rsidR="00471D74" w:rsidRPr="001F4626">
              <w:rPr>
                <w:sz w:val="28"/>
                <w:szCs w:val="28"/>
              </w:rPr>
              <w:t>0</w:t>
            </w:r>
          </w:p>
        </w:tc>
      </w:tr>
      <w:tr w:rsidR="00A4005B">
        <w:trPr>
          <w:trHeight w:val="322"/>
        </w:trPr>
        <w:tc>
          <w:tcPr>
            <w:tcW w:w="9355" w:type="dxa"/>
            <w:gridSpan w:val="2"/>
            <w:vMerge w:val="restart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Перечень услуг (покупка входного билета требуется)</w:t>
            </w:r>
          </w:p>
        </w:tc>
      </w:tr>
      <w:tr w:rsidR="00A4005B">
        <w:tc>
          <w:tcPr>
            <w:tcW w:w="6945" w:type="dxa"/>
          </w:tcPr>
          <w:p w:rsidR="00A4005B" w:rsidRDefault="00471D74">
            <w:pPr>
              <w:pStyle w:val="afb"/>
              <w:spacing w:before="0" w:beforeAutospacing="0" w:after="0" w:afterAutospacing="0"/>
              <w:jc w:val="both"/>
              <w:rPr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Музейная повесть (</w:t>
            </w:r>
            <w:r>
              <w:rPr>
                <w:bCs/>
                <w:sz w:val="28"/>
                <w:szCs w:val="28"/>
                <w:highlight w:val="white"/>
              </w:rPr>
              <w:t>занятие проводится в главном корпусе музея, по адресу ул. Шевченко,11)</w:t>
            </w:r>
          </w:p>
        </w:tc>
        <w:tc>
          <w:tcPr>
            <w:tcW w:w="2410" w:type="dxa"/>
            <w:vAlign w:val="center"/>
          </w:tcPr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highlight w:val="white"/>
              </w:rPr>
            </w:pPr>
            <w:r>
              <w:rPr>
                <w:bCs/>
                <w:sz w:val="28"/>
                <w:szCs w:val="28"/>
                <w:highlight w:val="white"/>
              </w:rPr>
              <w:t>150**</w:t>
            </w:r>
          </w:p>
          <w:p w:rsidR="00A4005B" w:rsidRDefault="00471D74">
            <w:pPr>
              <w:pStyle w:val="afb"/>
              <w:spacing w:before="0" w:beforeAutospacing="0" w:after="0" w:afterAutospacing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highlight w:val="yellow"/>
              </w:rPr>
              <w:t xml:space="preserve"> </w:t>
            </w:r>
          </w:p>
        </w:tc>
      </w:tr>
    </w:tbl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 xml:space="preserve">* Дети, не достигшие 14 лет, посещают музей только в сопровождении совершеннолетних.  1 сопровождающий </w:t>
      </w:r>
      <w:proofErr w:type="spellStart"/>
      <w:r>
        <w:rPr>
          <w:b/>
          <w:i/>
        </w:rPr>
        <w:t>идет</w:t>
      </w:r>
      <w:proofErr w:type="spellEnd"/>
      <w:r>
        <w:rPr>
          <w:b/>
          <w:i/>
        </w:rPr>
        <w:t xml:space="preserve"> бесплатно на 1 группу детей до 12 чел., на 1 группу взрослых до 20 чел.</w:t>
      </w:r>
    </w:p>
    <w:p w:rsidR="00A4005B" w:rsidRDefault="00471D74">
      <w:pPr>
        <w:spacing w:before="120"/>
        <w:jc w:val="both"/>
        <w:rPr>
          <w:b/>
          <w:i/>
        </w:rPr>
      </w:pPr>
      <w:r>
        <w:rPr>
          <w:b/>
          <w:i/>
        </w:rPr>
        <w:t>**Скидка по договору не предусмотрена</w:t>
      </w:r>
    </w:p>
    <w:p w:rsidR="00A4005B" w:rsidRDefault="00A4005B">
      <w:pPr>
        <w:pStyle w:val="afb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4005B" w:rsidRDefault="00A4005B">
      <w:pPr>
        <w:pStyle w:val="afb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4005B" w:rsidRDefault="00A4005B">
      <w:pPr>
        <w:pStyle w:val="afb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7"/>
        <w:gridCol w:w="5195"/>
      </w:tblGrid>
      <w:tr w:rsidR="00A4005B">
        <w:trPr>
          <w:trHeight w:val="3261"/>
        </w:trPr>
        <w:tc>
          <w:tcPr>
            <w:tcW w:w="50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005B" w:rsidRDefault="00471D7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Заказчик:</w:t>
            </w: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A4005B">
            <w:pPr>
              <w:jc w:val="both"/>
              <w:rPr>
                <w:sz w:val="28"/>
                <w:szCs w:val="28"/>
              </w:rPr>
            </w:pPr>
          </w:p>
          <w:p w:rsidR="00A4005B" w:rsidRDefault="00471D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_________________/_____________/</w:t>
            </w:r>
          </w:p>
          <w:p w:rsidR="00A4005B" w:rsidRDefault="00471D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 2026 г.</w:t>
            </w: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A4005B">
            <w:pPr>
              <w:rPr>
                <w:sz w:val="28"/>
                <w:szCs w:val="28"/>
              </w:rPr>
            </w:pPr>
          </w:p>
        </w:tc>
        <w:tc>
          <w:tcPr>
            <w:tcW w:w="51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005B" w:rsidRDefault="00471D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</w:t>
            </w:r>
          </w:p>
          <w:p w:rsidR="00A4005B" w:rsidRDefault="00A4005B">
            <w:pPr>
              <w:rPr>
                <w:sz w:val="28"/>
                <w:szCs w:val="28"/>
              </w:rPr>
            </w:pP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_____________________/И.В. Крюков/</w:t>
            </w:r>
          </w:p>
          <w:p w:rsidR="00A4005B" w:rsidRDefault="00471D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4005B" w:rsidRDefault="00471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 2026 г.</w:t>
            </w:r>
          </w:p>
        </w:tc>
      </w:tr>
    </w:tbl>
    <w:p w:rsidR="00A4005B" w:rsidRDefault="00A4005B"/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 xml:space="preserve">        47-71-18 - Заместитель генерального директора Маркова Нина Анатольевна</w:t>
      </w:r>
    </w:p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 xml:space="preserve">        47-71-58 - Экскурсионный отдел</w:t>
      </w:r>
    </w:p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>        47-71-69 - Детский музей</w:t>
      </w:r>
    </w:p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>        47-71-50 - Главное здание, администратор</w:t>
      </w:r>
    </w:p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>        47-72-13 - Музей Археологии, администратор</w:t>
      </w:r>
    </w:p>
    <w:p w:rsidR="00A4005B" w:rsidRDefault="00471D74">
      <w:pPr>
        <w:pStyle w:val="afb"/>
        <w:spacing w:before="0" w:beforeAutospacing="0" w:after="0" w:afterAutospacing="0"/>
        <w:ind w:left="-510"/>
        <w:jc w:val="both"/>
      </w:pPr>
      <w:r>
        <w:t xml:space="preserve">        47-71-67 - Амурский Утёс</w:t>
      </w: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p w:rsidR="00A4005B" w:rsidRDefault="00A4005B">
      <w:pPr>
        <w:pStyle w:val="afb"/>
        <w:spacing w:before="0" w:beforeAutospacing="0" w:after="0" w:afterAutospacing="0"/>
        <w:ind w:left="-510"/>
        <w:jc w:val="both"/>
      </w:pPr>
    </w:p>
    <w:sectPr w:rsidR="00A4005B">
      <w:pgSz w:w="11906" w:h="16838"/>
      <w:pgMar w:top="284" w:right="566" w:bottom="25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182" w:rsidRDefault="00D94182">
      <w:r>
        <w:separator/>
      </w:r>
    </w:p>
  </w:endnote>
  <w:endnote w:type="continuationSeparator" w:id="0">
    <w:p w:rsidR="00D94182" w:rsidRDefault="00D9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182" w:rsidRDefault="00D94182">
      <w:r>
        <w:separator/>
      </w:r>
    </w:p>
  </w:footnote>
  <w:footnote w:type="continuationSeparator" w:id="0">
    <w:p w:rsidR="00D94182" w:rsidRDefault="00D94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8D1"/>
    <w:multiLevelType w:val="hybridMultilevel"/>
    <w:tmpl w:val="D4042392"/>
    <w:lvl w:ilvl="0" w:tplc="156AD5A4">
      <w:start w:val="1"/>
      <w:numFmt w:val="decimal"/>
      <w:lvlText w:val="%1."/>
      <w:lvlJc w:val="left"/>
      <w:pPr>
        <w:ind w:left="720" w:hanging="360"/>
      </w:pPr>
    </w:lvl>
    <w:lvl w:ilvl="1" w:tplc="9264954E">
      <w:start w:val="1"/>
      <w:numFmt w:val="lowerLetter"/>
      <w:lvlText w:val="%2."/>
      <w:lvlJc w:val="left"/>
      <w:pPr>
        <w:ind w:left="1440" w:hanging="360"/>
      </w:pPr>
    </w:lvl>
    <w:lvl w:ilvl="2" w:tplc="72E4063A">
      <w:start w:val="1"/>
      <w:numFmt w:val="lowerRoman"/>
      <w:lvlText w:val="%3."/>
      <w:lvlJc w:val="right"/>
      <w:pPr>
        <w:ind w:left="2160" w:hanging="180"/>
      </w:pPr>
    </w:lvl>
    <w:lvl w:ilvl="3" w:tplc="1A1CFC94">
      <w:start w:val="1"/>
      <w:numFmt w:val="decimal"/>
      <w:lvlText w:val="%4."/>
      <w:lvlJc w:val="left"/>
      <w:pPr>
        <w:ind w:left="2880" w:hanging="360"/>
      </w:pPr>
    </w:lvl>
    <w:lvl w:ilvl="4" w:tplc="80A22B08">
      <w:start w:val="1"/>
      <w:numFmt w:val="lowerLetter"/>
      <w:lvlText w:val="%5."/>
      <w:lvlJc w:val="left"/>
      <w:pPr>
        <w:ind w:left="3600" w:hanging="360"/>
      </w:pPr>
    </w:lvl>
    <w:lvl w:ilvl="5" w:tplc="43601E8A">
      <w:start w:val="1"/>
      <w:numFmt w:val="lowerRoman"/>
      <w:lvlText w:val="%6."/>
      <w:lvlJc w:val="right"/>
      <w:pPr>
        <w:ind w:left="4320" w:hanging="180"/>
      </w:pPr>
    </w:lvl>
    <w:lvl w:ilvl="6" w:tplc="F86861DA">
      <w:start w:val="1"/>
      <w:numFmt w:val="decimal"/>
      <w:lvlText w:val="%7."/>
      <w:lvlJc w:val="left"/>
      <w:pPr>
        <w:ind w:left="5040" w:hanging="360"/>
      </w:pPr>
    </w:lvl>
    <w:lvl w:ilvl="7" w:tplc="59800CAC">
      <w:start w:val="1"/>
      <w:numFmt w:val="lowerLetter"/>
      <w:lvlText w:val="%8."/>
      <w:lvlJc w:val="left"/>
      <w:pPr>
        <w:ind w:left="5760" w:hanging="360"/>
      </w:pPr>
    </w:lvl>
    <w:lvl w:ilvl="8" w:tplc="7764D02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96B5A"/>
    <w:multiLevelType w:val="hybridMultilevel"/>
    <w:tmpl w:val="5CF474EE"/>
    <w:lvl w:ilvl="0" w:tplc="32845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38ABEC">
      <w:start w:val="1"/>
      <w:numFmt w:val="lowerLetter"/>
      <w:lvlText w:val="%2."/>
      <w:lvlJc w:val="left"/>
      <w:pPr>
        <w:ind w:left="1440" w:hanging="360"/>
      </w:pPr>
    </w:lvl>
    <w:lvl w:ilvl="2" w:tplc="F1EEF938">
      <w:start w:val="1"/>
      <w:numFmt w:val="lowerRoman"/>
      <w:lvlText w:val="%3."/>
      <w:lvlJc w:val="right"/>
      <w:pPr>
        <w:ind w:left="2160" w:hanging="180"/>
      </w:pPr>
    </w:lvl>
    <w:lvl w:ilvl="3" w:tplc="6C1E21CE">
      <w:start w:val="1"/>
      <w:numFmt w:val="decimal"/>
      <w:lvlText w:val="%4."/>
      <w:lvlJc w:val="left"/>
      <w:pPr>
        <w:ind w:left="2880" w:hanging="360"/>
      </w:pPr>
    </w:lvl>
    <w:lvl w:ilvl="4" w:tplc="25CA2F7E">
      <w:start w:val="1"/>
      <w:numFmt w:val="lowerLetter"/>
      <w:lvlText w:val="%5."/>
      <w:lvlJc w:val="left"/>
      <w:pPr>
        <w:ind w:left="3600" w:hanging="360"/>
      </w:pPr>
    </w:lvl>
    <w:lvl w:ilvl="5" w:tplc="75C6A1A2">
      <w:start w:val="1"/>
      <w:numFmt w:val="lowerRoman"/>
      <w:lvlText w:val="%6."/>
      <w:lvlJc w:val="right"/>
      <w:pPr>
        <w:ind w:left="4320" w:hanging="180"/>
      </w:pPr>
    </w:lvl>
    <w:lvl w:ilvl="6" w:tplc="6A24785C">
      <w:start w:val="1"/>
      <w:numFmt w:val="decimal"/>
      <w:lvlText w:val="%7."/>
      <w:lvlJc w:val="left"/>
      <w:pPr>
        <w:ind w:left="5040" w:hanging="360"/>
      </w:pPr>
    </w:lvl>
    <w:lvl w:ilvl="7" w:tplc="0276BB08">
      <w:start w:val="1"/>
      <w:numFmt w:val="lowerLetter"/>
      <w:lvlText w:val="%8."/>
      <w:lvlJc w:val="left"/>
      <w:pPr>
        <w:ind w:left="5760" w:hanging="360"/>
      </w:pPr>
    </w:lvl>
    <w:lvl w:ilvl="8" w:tplc="C5E8F4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5B"/>
    <w:rsid w:val="001F4626"/>
    <w:rsid w:val="00471D74"/>
    <w:rsid w:val="00A4005B"/>
    <w:rsid w:val="00D8660F"/>
    <w:rsid w:val="00D94182"/>
    <w:rsid w:val="00E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Normal (Web)"/>
    <w:basedOn w:val="a"/>
    <w:uiPriority w:val="99"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24">
    <w:name w:val="Основной текст (2)_"/>
    <w:link w:val="2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line="317" w:lineRule="exact"/>
      <w:ind w:hanging="440"/>
    </w:pPr>
    <w:rPr>
      <w:sz w:val="28"/>
      <w:szCs w:val="28"/>
      <w:lang w:val="en-US" w:eastAsia="en-US"/>
    </w:rPr>
  </w:style>
  <w:style w:type="character" w:styleId="afe">
    <w:name w:val="Strong"/>
    <w:uiPriority w:val="22"/>
    <w:qFormat/>
    <w:rPr>
      <w:b/>
      <w:bCs/>
    </w:rPr>
  </w:style>
  <w:style w:type="character" w:customStyle="1" w:styleId="BodytextArial75pt">
    <w:name w:val="Body text + Arial;7;5 pt"/>
    <w:rPr>
      <w:rFonts w:ascii="Arial" w:eastAsia="Arial" w:hAnsi="Arial" w:cs="Arial"/>
      <w:color w:val="000000"/>
      <w:spacing w:val="0"/>
      <w:position w:val="0"/>
      <w:sz w:val="15"/>
      <w:szCs w:val="1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Normal (Web)"/>
    <w:basedOn w:val="a"/>
    <w:uiPriority w:val="99"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24">
    <w:name w:val="Основной текст (2)_"/>
    <w:link w:val="2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line="317" w:lineRule="exact"/>
      <w:ind w:hanging="440"/>
    </w:pPr>
    <w:rPr>
      <w:sz w:val="28"/>
      <w:szCs w:val="28"/>
      <w:lang w:val="en-US" w:eastAsia="en-US"/>
    </w:rPr>
  </w:style>
  <w:style w:type="character" w:styleId="afe">
    <w:name w:val="Strong"/>
    <w:uiPriority w:val="22"/>
    <w:qFormat/>
    <w:rPr>
      <w:b/>
      <w:bCs/>
    </w:rPr>
  </w:style>
  <w:style w:type="character" w:customStyle="1" w:styleId="BodytextArial75pt">
    <w:name w:val="Body text + Arial;7;5 pt"/>
    <w:rPr>
      <w:rFonts w:ascii="Arial" w:eastAsia="Arial" w:hAnsi="Arial" w:cs="Arial"/>
      <w:color w:val="000000"/>
      <w:spacing w:val="0"/>
      <w:position w:val="0"/>
      <w:sz w:val="15"/>
      <w:szCs w:val="1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55FD-B0AA-4D79-836C-F64C034D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2026-07-24T07:57:00Z</dcterms:created>
  <dcterms:modified xsi:type="dcterms:W3CDTF">2026-07-24T07:57:00Z</dcterms:modified>
  <cp:version>917504</cp:version>
</cp:coreProperties>
</file>