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B1" w:rsidRDefault="008931B1" w:rsidP="008931B1">
      <w:pPr>
        <w:pStyle w:val="Style2"/>
        <w:widowControl/>
        <w:tabs>
          <w:tab w:val="left" w:pos="998"/>
        </w:tabs>
        <w:spacing w:line="240" w:lineRule="auto"/>
        <w:ind w:left="720" w:firstLine="0"/>
        <w:rPr>
          <w:rStyle w:val="FontStyle13"/>
          <w:sz w:val="28"/>
          <w:szCs w:val="28"/>
        </w:rPr>
      </w:pPr>
    </w:p>
    <w:p w:rsidR="008931B1" w:rsidRDefault="008931B1" w:rsidP="008931B1">
      <w:pPr>
        <w:pStyle w:val="Style2"/>
        <w:widowControl/>
        <w:tabs>
          <w:tab w:val="left" w:pos="998"/>
        </w:tabs>
        <w:spacing w:line="240" w:lineRule="auto"/>
        <w:ind w:firstLine="0"/>
        <w:rPr>
          <w:rStyle w:val="FontStyle13"/>
          <w:sz w:val="28"/>
          <w:szCs w:val="28"/>
        </w:rPr>
      </w:pPr>
      <w:bookmarkStart w:id="0" w:name="_GoBack"/>
      <w:bookmarkEnd w:id="0"/>
    </w:p>
    <w:p w:rsidR="008931B1" w:rsidRDefault="008931B1" w:rsidP="008931B1">
      <w:pPr>
        <w:pStyle w:val="Style2"/>
        <w:widowControl/>
        <w:tabs>
          <w:tab w:val="left" w:pos="998"/>
        </w:tabs>
        <w:spacing w:line="240" w:lineRule="auto"/>
        <w:ind w:left="720" w:firstLine="0"/>
        <w:rPr>
          <w:rStyle w:val="FontStyle13"/>
          <w:b/>
          <w:sz w:val="28"/>
          <w:szCs w:val="28"/>
        </w:rPr>
      </w:pPr>
      <w:r w:rsidRPr="006A3919">
        <w:rPr>
          <w:rStyle w:val="FontStyle13"/>
          <w:b/>
          <w:sz w:val="28"/>
          <w:szCs w:val="28"/>
        </w:rPr>
        <w:t>Требования к конкурсным материалам</w:t>
      </w:r>
    </w:p>
    <w:p w:rsidR="006A3919" w:rsidRPr="006A3919" w:rsidRDefault="006A3919" w:rsidP="008931B1">
      <w:pPr>
        <w:pStyle w:val="Style2"/>
        <w:widowControl/>
        <w:tabs>
          <w:tab w:val="left" w:pos="998"/>
        </w:tabs>
        <w:spacing w:line="240" w:lineRule="auto"/>
        <w:ind w:left="720" w:firstLine="0"/>
        <w:rPr>
          <w:rStyle w:val="FontStyle13"/>
          <w:b/>
          <w:sz w:val="28"/>
          <w:szCs w:val="28"/>
        </w:rPr>
      </w:pPr>
    </w:p>
    <w:p w:rsidR="008931B1" w:rsidRDefault="001020F2" w:rsidP="001020F2">
      <w:pPr>
        <w:pStyle w:val="Style2"/>
        <w:widowControl/>
        <w:tabs>
          <w:tab w:val="left" w:pos="993"/>
          <w:tab w:val="left" w:pos="1234"/>
        </w:tabs>
        <w:spacing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публикации</w:t>
      </w:r>
      <w:r w:rsidR="008931B1" w:rsidRPr="000052EA">
        <w:rPr>
          <w:rStyle w:val="FontStyle13"/>
          <w:sz w:val="28"/>
          <w:szCs w:val="28"/>
        </w:rPr>
        <w:t>/</w:t>
      </w:r>
      <w:r>
        <w:rPr>
          <w:rStyle w:val="FontStyle13"/>
          <w:sz w:val="28"/>
          <w:szCs w:val="28"/>
        </w:rPr>
        <w:t xml:space="preserve">цикла конкурсного проекта </w:t>
      </w:r>
      <w:r w:rsidR="008931B1" w:rsidRPr="000052EA">
        <w:rPr>
          <w:rStyle w:val="FontStyle13"/>
          <w:sz w:val="28"/>
          <w:szCs w:val="28"/>
        </w:rPr>
        <w:t xml:space="preserve"> </w:t>
      </w:r>
      <w:r w:rsidR="008931B1">
        <w:rPr>
          <w:rStyle w:val="FontStyle13"/>
          <w:sz w:val="28"/>
          <w:szCs w:val="28"/>
        </w:rPr>
        <w:t xml:space="preserve">выполняется </w:t>
      </w:r>
      <w:r w:rsidR="008931B1" w:rsidRPr="000052EA">
        <w:rPr>
          <w:rStyle w:val="FontStyle13"/>
          <w:sz w:val="28"/>
          <w:szCs w:val="28"/>
        </w:rPr>
        <w:t>в форматах</w:t>
      </w:r>
      <w:r w:rsidR="008931B1" w:rsidRPr="000052EA">
        <w:rPr>
          <w:sz w:val="28"/>
          <w:szCs w:val="28"/>
        </w:rPr>
        <w:t>: *.</w:t>
      </w:r>
      <w:proofErr w:type="spellStart"/>
      <w:r w:rsidR="008931B1" w:rsidRPr="000052EA">
        <w:rPr>
          <w:sz w:val="28"/>
          <w:szCs w:val="28"/>
        </w:rPr>
        <w:t>avi</w:t>
      </w:r>
      <w:proofErr w:type="spellEnd"/>
      <w:r w:rsidR="008931B1" w:rsidRPr="000052EA">
        <w:rPr>
          <w:sz w:val="28"/>
          <w:szCs w:val="28"/>
        </w:rPr>
        <w:t xml:space="preserve">, *.mp4. Минимально разрешение видеозаписи </w:t>
      </w:r>
      <w:r w:rsidR="008931B1">
        <w:rPr>
          <w:sz w:val="28"/>
          <w:szCs w:val="28"/>
        </w:rPr>
        <w:t xml:space="preserve"> </w:t>
      </w:r>
      <w:r w:rsidR="008931B1" w:rsidRPr="00692DD3">
        <w:rPr>
          <w:rStyle w:val="FontStyle13"/>
          <w:sz w:val="28"/>
          <w:szCs w:val="28"/>
        </w:rPr>
        <w:t>–</w:t>
      </w:r>
      <w:r w:rsidR="008931B1">
        <w:rPr>
          <w:sz w:val="28"/>
          <w:szCs w:val="28"/>
        </w:rPr>
        <w:t xml:space="preserve"> 1280 х 720 для 16:9, ориентация  </w:t>
      </w:r>
      <w:r w:rsidR="008931B1" w:rsidRPr="00692DD3">
        <w:rPr>
          <w:rStyle w:val="FontStyle13"/>
          <w:sz w:val="28"/>
          <w:szCs w:val="28"/>
        </w:rPr>
        <w:t>–</w:t>
      </w:r>
      <w:r w:rsidR="008931B1">
        <w:rPr>
          <w:sz w:val="28"/>
          <w:szCs w:val="28"/>
        </w:rPr>
        <w:t xml:space="preserve">  горизонтальная. Предоставляется ссылка на </w:t>
      </w:r>
      <w:r w:rsidR="008931B1">
        <w:rPr>
          <w:rStyle w:val="FontStyle13"/>
          <w:sz w:val="28"/>
          <w:szCs w:val="28"/>
        </w:rPr>
        <w:t>в</w:t>
      </w:r>
      <w:r w:rsidR="008931B1" w:rsidRPr="000052EA">
        <w:rPr>
          <w:rStyle w:val="FontStyle13"/>
          <w:sz w:val="28"/>
          <w:szCs w:val="28"/>
        </w:rPr>
        <w:t>идеозапись</w:t>
      </w:r>
      <w:r>
        <w:rPr>
          <w:rStyle w:val="FontStyle13"/>
          <w:sz w:val="28"/>
          <w:szCs w:val="28"/>
        </w:rPr>
        <w:t>.</w:t>
      </w:r>
    </w:p>
    <w:p w:rsidR="008931B1" w:rsidRDefault="008931B1" w:rsidP="008931B1">
      <w:pPr>
        <w:pStyle w:val="Style2"/>
        <w:widowControl/>
        <w:tabs>
          <w:tab w:val="left" w:pos="993"/>
          <w:tab w:val="left" w:pos="1234"/>
        </w:tabs>
        <w:spacing w:line="240" w:lineRule="auto"/>
        <w:ind w:left="420" w:firstLine="0"/>
        <w:rPr>
          <w:sz w:val="28"/>
          <w:szCs w:val="28"/>
        </w:rPr>
      </w:pPr>
    </w:p>
    <w:p w:rsidR="008931B1" w:rsidRDefault="008931B1" w:rsidP="008931B1">
      <w:pPr>
        <w:pStyle w:val="Style2"/>
        <w:widowControl/>
        <w:tabs>
          <w:tab w:val="left" w:pos="993"/>
          <w:tab w:val="left" w:pos="1234"/>
        </w:tabs>
        <w:spacing w:line="240" w:lineRule="auto"/>
        <w:ind w:left="420" w:firstLine="0"/>
        <w:rPr>
          <w:b/>
          <w:sz w:val="28"/>
          <w:szCs w:val="28"/>
        </w:rPr>
      </w:pPr>
      <w:r w:rsidRPr="001020F2">
        <w:rPr>
          <w:b/>
          <w:sz w:val="28"/>
          <w:szCs w:val="28"/>
        </w:rPr>
        <w:t xml:space="preserve">Рекомендуемое время </w:t>
      </w:r>
    </w:p>
    <w:p w:rsidR="001020F2" w:rsidRPr="001020F2" w:rsidRDefault="001020F2" w:rsidP="008931B1">
      <w:pPr>
        <w:pStyle w:val="Style2"/>
        <w:widowControl/>
        <w:tabs>
          <w:tab w:val="left" w:pos="993"/>
          <w:tab w:val="left" w:pos="1234"/>
        </w:tabs>
        <w:spacing w:line="240" w:lineRule="auto"/>
        <w:ind w:left="420" w:firstLine="0"/>
        <w:rPr>
          <w:b/>
          <w:sz w:val="28"/>
          <w:szCs w:val="28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84"/>
        <w:gridCol w:w="5645"/>
        <w:gridCol w:w="3022"/>
      </w:tblGrid>
      <w:tr w:rsidR="001020F2" w:rsidTr="001020F2">
        <w:tc>
          <w:tcPr>
            <w:tcW w:w="397" w:type="dxa"/>
          </w:tcPr>
          <w:p w:rsidR="001020F2" w:rsidRDefault="001020F2" w:rsidP="001020F2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3" w:type="dxa"/>
          </w:tcPr>
          <w:p w:rsidR="001020F2" w:rsidRDefault="001020F2" w:rsidP="001020F2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3051" w:type="dxa"/>
          </w:tcPr>
          <w:p w:rsidR="001020F2" w:rsidRDefault="001020F2" w:rsidP="001020F2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минут</w:t>
            </w:r>
          </w:p>
        </w:tc>
      </w:tr>
      <w:tr w:rsidR="001020F2" w:rsidTr="001020F2">
        <w:tc>
          <w:tcPr>
            <w:tcW w:w="397" w:type="dxa"/>
          </w:tcPr>
          <w:p w:rsidR="001020F2" w:rsidRDefault="001020F2" w:rsidP="008931B1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3" w:type="dxa"/>
          </w:tcPr>
          <w:p w:rsidR="001020F2" w:rsidRDefault="001020F2" w:rsidP="008931B1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931B1">
              <w:rPr>
                <w:rFonts w:eastAsia="Times New Roman"/>
                <w:color w:val="000000"/>
                <w:spacing w:val="2"/>
                <w:sz w:val="28"/>
                <w:szCs w:val="20"/>
              </w:rPr>
              <w:t>«Лучшая виртуальная выставка»</w:t>
            </w:r>
          </w:p>
        </w:tc>
        <w:tc>
          <w:tcPr>
            <w:tcW w:w="3051" w:type="dxa"/>
          </w:tcPr>
          <w:p w:rsidR="001020F2" w:rsidRDefault="001020F2" w:rsidP="008931B1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минут</w:t>
            </w:r>
          </w:p>
        </w:tc>
      </w:tr>
      <w:tr w:rsidR="001020F2" w:rsidTr="001020F2">
        <w:tc>
          <w:tcPr>
            <w:tcW w:w="397" w:type="dxa"/>
          </w:tcPr>
          <w:p w:rsidR="001020F2" w:rsidRDefault="001020F2" w:rsidP="008931B1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3" w:type="dxa"/>
          </w:tcPr>
          <w:p w:rsidR="001020F2" w:rsidRDefault="001020F2" w:rsidP="008931B1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931B1">
              <w:rPr>
                <w:rFonts w:eastAsia="Times New Roman"/>
                <w:color w:val="000000"/>
                <w:spacing w:val="2"/>
                <w:sz w:val="28"/>
                <w:szCs w:val="20"/>
              </w:rPr>
              <w:t>«Лучшая виртуальная экскурсия»</w:t>
            </w:r>
          </w:p>
        </w:tc>
        <w:tc>
          <w:tcPr>
            <w:tcW w:w="3051" w:type="dxa"/>
          </w:tcPr>
          <w:p w:rsidR="001020F2" w:rsidRDefault="001020F2" w:rsidP="008931B1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минут</w:t>
            </w:r>
          </w:p>
        </w:tc>
      </w:tr>
      <w:tr w:rsidR="001020F2" w:rsidTr="001020F2">
        <w:tc>
          <w:tcPr>
            <w:tcW w:w="397" w:type="dxa"/>
          </w:tcPr>
          <w:p w:rsidR="001020F2" w:rsidRDefault="001020F2" w:rsidP="008931B1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3" w:type="dxa"/>
          </w:tcPr>
          <w:p w:rsidR="001020F2" w:rsidRDefault="001020F2" w:rsidP="008931B1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931B1">
              <w:rPr>
                <w:rFonts w:eastAsia="Times New Roman"/>
                <w:color w:val="000000"/>
                <w:spacing w:val="2"/>
                <w:sz w:val="28"/>
                <w:szCs w:val="20"/>
              </w:rPr>
              <w:t>«Лучшая виртуальная публикация коллекции»</w:t>
            </w:r>
          </w:p>
        </w:tc>
        <w:tc>
          <w:tcPr>
            <w:tcW w:w="3051" w:type="dxa"/>
          </w:tcPr>
          <w:p w:rsidR="001020F2" w:rsidRDefault="001020F2" w:rsidP="008931B1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10-15 минут</w:t>
            </w:r>
          </w:p>
        </w:tc>
      </w:tr>
      <w:tr w:rsidR="001020F2" w:rsidTr="001020F2">
        <w:tc>
          <w:tcPr>
            <w:tcW w:w="397" w:type="dxa"/>
          </w:tcPr>
          <w:p w:rsidR="001020F2" w:rsidRDefault="001020F2" w:rsidP="008931B1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3" w:type="dxa"/>
          </w:tcPr>
          <w:p w:rsidR="001020F2" w:rsidRDefault="001020F2" w:rsidP="008931B1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931B1">
              <w:rPr>
                <w:rFonts w:eastAsia="Times New Roman"/>
                <w:color w:val="000000"/>
                <w:spacing w:val="2"/>
                <w:sz w:val="28"/>
                <w:szCs w:val="20"/>
              </w:rPr>
              <w:t>«Лучший цикл/рубрика/серия»</w:t>
            </w:r>
          </w:p>
        </w:tc>
        <w:tc>
          <w:tcPr>
            <w:tcW w:w="3051" w:type="dxa"/>
          </w:tcPr>
          <w:p w:rsidR="001020F2" w:rsidRDefault="001020F2" w:rsidP="008931B1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10-15 минут</w:t>
            </w:r>
          </w:p>
        </w:tc>
      </w:tr>
      <w:tr w:rsidR="001020F2" w:rsidTr="001020F2">
        <w:tc>
          <w:tcPr>
            <w:tcW w:w="397" w:type="dxa"/>
          </w:tcPr>
          <w:p w:rsidR="001020F2" w:rsidRDefault="001020F2" w:rsidP="008931B1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3" w:type="dxa"/>
          </w:tcPr>
          <w:p w:rsidR="001020F2" w:rsidRDefault="001020F2" w:rsidP="008931B1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931B1">
              <w:rPr>
                <w:rFonts w:eastAsia="Times New Roman"/>
                <w:b/>
                <w:color w:val="000000"/>
                <w:spacing w:val="2"/>
                <w:sz w:val="28"/>
                <w:szCs w:val="20"/>
              </w:rPr>
              <w:t>«</w:t>
            </w:r>
            <w:r w:rsidRPr="008931B1">
              <w:rPr>
                <w:rFonts w:eastAsia="Times New Roman"/>
                <w:color w:val="000000"/>
                <w:spacing w:val="2"/>
                <w:sz w:val="28"/>
                <w:szCs w:val="20"/>
              </w:rPr>
              <w:t>Виртуальное краеведение. Исследователи Дальнего Востока»</w:t>
            </w:r>
          </w:p>
        </w:tc>
        <w:tc>
          <w:tcPr>
            <w:tcW w:w="3051" w:type="dxa"/>
          </w:tcPr>
          <w:p w:rsidR="001020F2" w:rsidRDefault="001020F2" w:rsidP="008931B1">
            <w:pPr>
              <w:pStyle w:val="Style2"/>
              <w:widowControl/>
              <w:tabs>
                <w:tab w:val="left" w:pos="993"/>
                <w:tab w:val="left" w:pos="12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минут</w:t>
            </w:r>
          </w:p>
        </w:tc>
      </w:tr>
    </w:tbl>
    <w:p w:rsidR="001020F2" w:rsidRDefault="001020F2" w:rsidP="008931B1">
      <w:pPr>
        <w:pStyle w:val="Style2"/>
        <w:widowControl/>
        <w:tabs>
          <w:tab w:val="left" w:pos="993"/>
          <w:tab w:val="left" w:pos="1234"/>
        </w:tabs>
        <w:spacing w:line="240" w:lineRule="auto"/>
        <w:ind w:left="420" w:firstLine="0"/>
        <w:rPr>
          <w:sz w:val="28"/>
          <w:szCs w:val="28"/>
        </w:rPr>
      </w:pPr>
    </w:p>
    <w:p w:rsidR="008931B1" w:rsidRPr="000748EB" w:rsidRDefault="008931B1" w:rsidP="008931B1">
      <w:pPr>
        <w:pStyle w:val="Style2"/>
        <w:widowControl/>
        <w:tabs>
          <w:tab w:val="left" w:pos="998"/>
        </w:tabs>
        <w:spacing w:line="240" w:lineRule="auto"/>
        <w:ind w:left="720" w:firstLine="0"/>
        <w:rPr>
          <w:rStyle w:val="FontStyle13"/>
          <w:sz w:val="28"/>
          <w:szCs w:val="28"/>
        </w:rPr>
      </w:pPr>
    </w:p>
    <w:p w:rsidR="00797717" w:rsidRDefault="00797717"/>
    <w:sectPr w:rsidR="0079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45BB"/>
    <w:multiLevelType w:val="hybridMultilevel"/>
    <w:tmpl w:val="A1D4C1B4"/>
    <w:lvl w:ilvl="0" w:tplc="0B2E5E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8F7EBF"/>
    <w:multiLevelType w:val="hybridMultilevel"/>
    <w:tmpl w:val="7E643260"/>
    <w:lvl w:ilvl="0" w:tplc="2DCA20F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7B0F528F"/>
    <w:multiLevelType w:val="multilevel"/>
    <w:tmpl w:val="007031A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5A"/>
    <w:rsid w:val="001020F2"/>
    <w:rsid w:val="0050175A"/>
    <w:rsid w:val="006A3919"/>
    <w:rsid w:val="00797717"/>
    <w:rsid w:val="008931B1"/>
    <w:rsid w:val="00D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931B1"/>
    <w:pPr>
      <w:widowControl w:val="0"/>
      <w:autoSpaceDE w:val="0"/>
      <w:autoSpaceDN w:val="0"/>
      <w:adjustRightInd w:val="0"/>
      <w:spacing w:after="0" w:line="323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931B1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931B1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931B1"/>
    <w:pPr>
      <w:widowControl w:val="0"/>
      <w:autoSpaceDE w:val="0"/>
      <w:autoSpaceDN w:val="0"/>
      <w:adjustRightInd w:val="0"/>
      <w:spacing w:after="0" w:line="323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931B1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931B1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Fond24</dc:creator>
  <cp:keywords/>
  <dc:description/>
  <cp:lastModifiedBy>Fond26</cp:lastModifiedBy>
  <cp:revision>3</cp:revision>
  <cp:lastPrinted>2022-08-02T01:34:00Z</cp:lastPrinted>
  <dcterms:created xsi:type="dcterms:W3CDTF">2022-08-02T01:14:00Z</dcterms:created>
  <dcterms:modified xsi:type="dcterms:W3CDTF">2022-08-02T04:50:00Z</dcterms:modified>
</cp:coreProperties>
</file>